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61B26">
              <w:rPr>
                <w:sz w:val="16"/>
                <w:szCs w:val="16"/>
              </w:rPr>
              <w:t>59</w:t>
            </w:r>
            <w:r>
              <w:rPr>
                <w:sz w:val="16"/>
                <w:szCs w:val="16"/>
              </w:rPr>
              <w:t>.İLM.</w:t>
            </w:r>
            <w:r w:rsidRPr="00F64247">
              <w:rPr>
                <w:sz w:val="16"/>
                <w:szCs w:val="16"/>
              </w:rPr>
              <w:t>/KYS.</w:t>
            </w:r>
            <w:r w:rsidR="00D90E2F">
              <w:rPr>
                <w:sz w:val="16"/>
                <w:szCs w:val="16"/>
              </w:rPr>
              <w:t>077</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61B26">
            <w:pPr>
              <w:pStyle w:val="Altbilgi"/>
              <w:ind w:right="357"/>
              <w:rPr>
                <w:sz w:val="16"/>
                <w:szCs w:val="16"/>
              </w:rPr>
            </w:pPr>
            <w:r w:rsidRPr="00F64247">
              <w:rPr>
                <w:sz w:val="16"/>
                <w:szCs w:val="16"/>
              </w:rPr>
              <w:t xml:space="preserve">Sayfa </w:t>
            </w:r>
            <w:r w:rsidR="00CC3C34" w:rsidRPr="00F64247">
              <w:rPr>
                <w:b/>
                <w:bCs/>
                <w:sz w:val="16"/>
                <w:szCs w:val="16"/>
              </w:rPr>
              <w:fldChar w:fldCharType="begin"/>
            </w:r>
            <w:r w:rsidRPr="00F64247">
              <w:rPr>
                <w:b/>
                <w:bCs/>
                <w:sz w:val="16"/>
                <w:szCs w:val="16"/>
              </w:rPr>
              <w:instrText>PAGE  \* Arabic  \* MERGEFORMAT</w:instrText>
            </w:r>
            <w:r w:rsidR="00CC3C34" w:rsidRPr="00F64247">
              <w:rPr>
                <w:b/>
                <w:bCs/>
                <w:sz w:val="16"/>
                <w:szCs w:val="16"/>
              </w:rPr>
              <w:fldChar w:fldCharType="separate"/>
            </w:r>
            <w:r>
              <w:rPr>
                <w:b/>
                <w:bCs/>
                <w:noProof/>
                <w:sz w:val="16"/>
                <w:szCs w:val="16"/>
              </w:rPr>
              <w:t>1</w:t>
            </w:r>
            <w:r w:rsidR="00CC3C34" w:rsidRPr="00F64247">
              <w:rPr>
                <w:b/>
                <w:bCs/>
                <w:sz w:val="16"/>
                <w:szCs w:val="16"/>
              </w:rPr>
              <w:fldChar w:fldCharType="end"/>
            </w:r>
            <w:r w:rsidRPr="00F64247">
              <w:rPr>
                <w:sz w:val="16"/>
                <w:szCs w:val="16"/>
              </w:rPr>
              <w:t xml:space="preserve"> /</w:t>
            </w:r>
            <w:r w:rsidR="00F92686">
              <w:rPr>
                <w:sz w:val="16"/>
                <w:szCs w:val="16"/>
              </w:rPr>
              <w:t>4</w:t>
            </w:r>
            <w:bookmarkStart w:id="0" w:name="_GoBack"/>
            <w:bookmarkEnd w:id="0"/>
          </w:p>
        </w:tc>
      </w:tr>
      <w:tr w:rsidR="00BD0064" w:rsidRPr="004B4A7D" w:rsidTr="00BC3E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1D778B">
              <w:rPr>
                <w:i/>
              </w:rPr>
              <w:t xml:space="preserve"> </w:t>
            </w:r>
            <w:r w:rsidRPr="00E04C88">
              <w:rPr>
                <w:i/>
              </w:rPr>
              <w:t>BELGELENDİRME,</w:t>
            </w:r>
            <w:r w:rsidR="001D778B">
              <w:rPr>
                <w:i/>
              </w:rPr>
              <w:t xml:space="preserve"> </w:t>
            </w:r>
            <w:r w:rsidRPr="00E04C88">
              <w:rPr>
                <w:i/>
              </w:rPr>
              <w:t>İZLEME İŞLEMLERİ SÜRECİ</w:t>
            </w:r>
          </w:p>
        </w:tc>
        <w:tc>
          <w:tcPr>
            <w:tcW w:w="2572" w:type="dxa"/>
            <w:gridSpan w:val="3"/>
            <w:vAlign w:val="center"/>
          </w:tcPr>
          <w:p w:rsidR="00BD0064" w:rsidRPr="004B4A7D" w:rsidRDefault="0067258B" w:rsidP="00706FD3">
            <w:pPr>
              <w:rPr>
                <w:bCs/>
              </w:rPr>
            </w:pPr>
            <w:r>
              <w:rPr>
                <w:bCs/>
                <w:szCs w:val="20"/>
              </w:rPr>
              <w:t>Süreç No:0</w:t>
            </w:r>
            <w:r w:rsidR="00D90E2F">
              <w:rPr>
                <w:bCs/>
                <w:szCs w:val="20"/>
              </w:rPr>
              <w:t>77</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84671" w:rsidRPr="007315F6" w:rsidRDefault="00B84671"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5D3B58" w:rsidRDefault="005D3B58" w:rsidP="005D3B58">
            <w:pPr>
              <w:widowControl w:val="0"/>
              <w:autoSpaceDE w:val="0"/>
              <w:autoSpaceDN w:val="0"/>
              <w:adjustRightInd w:val="0"/>
              <w:spacing w:before="97"/>
            </w:pPr>
            <w:r>
              <w:t>En Az İki Veteriner Hekim</w:t>
            </w:r>
          </w:p>
          <w:p w:rsidR="004B08E5" w:rsidRPr="003C7385" w:rsidRDefault="004B08E5" w:rsidP="00A35F89">
            <w:pPr>
              <w:widowControl w:val="0"/>
              <w:autoSpaceDE w:val="0"/>
              <w:autoSpaceDN w:val="0"/>
              <w:adjustRightInd w:val="0"/>
              <w:spacing w:before="97"/>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845948" w:rsidP="00706FD3">
            <w:pPr>
              <w:rPr>
                <w:bCs/>
              </w:rPr>
            </w:pPr>
            <w:r>
              <w:rPr>
                <w:bCs/>
              </w:rPr>
              <w:t>İl</w:t>
            </w:r>
            <w:r w:rsidR="00BD63DD">
              <w:rPr>
                <w:bCs/>
              </w:rPr>
              <w:t xml:space="preserve"> Müdürlüğüne</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5D3B58" w:rsidRPr="00A43797" w:rsidRDefault="001D778B" w:rsidP="005D3B58">
            <w:pPr>
              <w:shd w:val="clear" w:color="auto" w:fill="FFFFFF"/>
              <w:jc w:val="both"/>
            </w:pPr>
            <w:r>
              <w:rPr>
                <w:bCs/>
                <w:sz w:val="22"/>
                <w:szCs w:val="22"/>
              </w:rPr>
              <w:t>İşletme Kayıt Belgesi’</w:t>
            </w:r>
            <w:r w:rsidR="00C96C88" w:rsidRPr="00A43797">
              <w:rPr>
                <w:bCs/>
                <w:sz w:val="22"/>
                <w:szCs w:val="22"/>
              </w:rPr>
              <w:t>ni</w:t>
            </w:r>
            <w:r w:rsidR="005D3B58" w:rsidRPr="00A43797">
              <w:rPr>
                <w:bCs/>
                <w:sz w:val="22"/>
                <w:szCs w:val="22"/>
              </w:rPr>
              <w:t>n Başvuru Sahibine Teslimi.</w:t>
            </w:r>
          </w:p>
          <w:p w:rsidR="00BD0064" w:rsidRPr="007315F6" w:rsidRDefault="00BD0064" w:rsidP="00C57627">
            <w:pPr>
              <w:rPr>
                <w:bCs/>
              </w:rPr>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295CC1" w:rsidRPr="00C278AC" w:rsidRDefault="00295CC1" w:rsidP="00ED5FCE">
            <w:pPr>
              <w:shd w:val="clear" w:color="auto" w:fill="FFFFFF"/>
              <w:spacing w:line="240" w:lineRule="atLeast"/>
              <w:ind w:firstLine="567"/>
              <w:jc w:val="both"/>
              <w:rPr>
                <w:b/>
              </w:rPr>
            </w:pPr>
            <w:r w:rsidRPr="00C278AC">
              <w:rPr>
                <w:b/>
              </w:rPr>
              <w:t xml:space="preserve">İşletme ve Tesislerin Kayıt Altına Alınmasında İstenecek Belgeler İle Kayıt Prosedürü </w:t>
            </w:r>
          </w:p>
          <w:p w:rsidR="00295CC1" w:rsidRDefault="00295CC1" w:rsidP="00ED5FCE">
            <w:pPr>
              <w:shd w:val="clear" w:color="auto" w:fill="FFFFFF"/>
              <w:spacing w:line="240" w:lineRule="atLeast"/>
              <w:ind w:firstLine="567"/>
              <w:jc w:val="both"/>
            </w:pPr>
            <w:r>
              <w:t xml:space="preserve">1) Kayıt altına alınacak işletme veya tesisler için aşağıdaki belgeler istenir; a) İletişim bilgileri ve yapılacak işle ilgili beyanname (Ek-3), b) Kapasite raporu veya </w:t>
            </w:r>
            <w:proofErr w:type="gramStart"/>
            <w:r>
              <w:t>ekspertiz</w:t>
            </w:r>
            <w:proofErr w:type="gramEnd"/>
            <w:r>
              <w:t xml:space="preserve"> raporu, resmi kurumlarda kurum beyanı, c) İşyeri açma ve çalışma ruhsatının sureti, ç) Meslek odası/ticaret odası kaydı, d) İşletmenin teknik resim kurallarına göre çizilmiş; su giderleri, personel hareketleri, ürün akış şeması, makine yerleşim planı gibi bilgileri içeren en az A3 boyutunda yerleşim krokisi, e) İş akış şeması, işleme metodu, hayvansal ürün kategorisi, yapılacak işlemler hakkında bilgi ve işleme süreci. </w:t>
            </w:r>
          </w:p>
          <w:p w:rsidR="00295CC1" w:rsidRDefault="00295CC1" w:rsidP="00ED5FCE">
            <w:pPr>
              <w:shd w:val="clear" w:color="auto" w:fill="FFFFFF"/>
              <w:spacing w:line="240" w:lineRule="atLeast"/>
              <w:ind w:firstLine="567"/>
              <w:jc w:val="both"/>
            </w:pPr>
            <w:r>
              <w:t xml:space="preserve">2) Birinci fıkrada belirtilen belgelerin alınması diğer kamu kurum ve kuruluşları tarafından ilgili mevzuata göre verilen izin veya ruhsatların alınması mükellefiyetini ortadan kaldırmaz. </w:t>
            </w:r>
          </w:p>
          <w:p w:rsidR="00295CC1" w:rsidRDefault="00295CC1" w:rsidP="00ED5FCE">
            <w:pPr>
              <w:shd w:val="clear" w:color="auto" w:fill="FFFFFF"/>
              <w:spacing w:line="240" w:lineRule="atLeast"/>
              <w:ind w:firstLine="567"/>
              <w:jc w:val="both"/>
            </w:pPr>
            <w:r>
              <w:t xml:space="preserve">3) İşletmeciler yukarıda belirtilen belgeleri tamamlayıp gerekli beyanları eksiksiz ve açık olarak doldurduktan sonra belgeleri İl Gıda Tarım ve Hayvancılık Müdürlüğüne teslim eder. </w:t>
            </w:r>
          </w:p>
          <w:p w:rsidR="00295CC1" w:rsidRDefault="00295CC1" w:rsidP="00ED5FCE">
            <w:pPr>
              <w:shd w:val="clear" w:color="auto" w:fill="FFFFFF"/>
              <w:spacing w:line="240" w:lineRule="atLeast"/>
              <w:ind w:firstLine="567"/>
              <w:jc w:val="both"/>
            </w:pPr>
            <w:r>
              <w:t xml:space="preserve">4) Yetkili birim belgeleri inceler ve işletmeyi yerinde denetleyip belgelerin doğruluğunu kontrol ederek işletme adına Ek-4’de verilen işletmeler için kodlamaların yer aldığı tabloya uygun olacak şekilde Ek-5’te bulunan kayıt belgesini düzenler. </w:t>
            </w:r>
          </w:p>
          <w:p w:rsidR="00ED5FCE" w:rsidRPr="00ED5FCE" w:rsidRDefault="00295CC1" w:rsidP="00ED5FCE">
            <w:pPr>
              <w:shd w:val="clear" w:color="auto" w:fill="FFFFFF"/>
              <w:spacing w:line="240" w:lineRule="atLeast"/>
              <w:ind w:firstLine="567"/>
              <w:jc w:val="both"/>
              <w:rPr>
                <w:color w:val="1C283D"/>
                <w:sz w:val="20"/>
                <w:szCs w:val="20"/>
              </w:rPr>
            </w:pPr>
            <w:r>
              <w:t>5) İl Gıda Tarım ve Hayvancılık Müdürlüğü kayıt belgesinin bir örneğini Gıda ve Kontrol Genel Müdürlüğüne gönderir</w:t>
            </w:r>
            <w:proofErr w:type="gramStart"/>
            <w:r>
              <w:t>.</w:t>
            </w:r>
            <w:r w:rsidR="00ED5FCE" w:rsidRPr="00ED5FCE">
              <w:rPr>
                <w:color w:val="1C283D"/>
                <w:sz w:val="22"/>
                <w:szCs w:val="22"/>
              </w:rPr>
              <w:t>.</w:t>
            </w:r>
            <w:proofErr w:type="gramEnd"/>
          </w:p>
          <w:p w:rsidR="00BD0064" w:rsidRPr="00865A97" w:rsidRDefault="00BD0064" w:rsidP="00865A97">
            <w:pPr>
              <w:pStyle w:val="3-normalyaz"/>
              <w:spacing w:line="240" w:lineRule="atLeast"/>
              <w:ind w:firstLine="566"/>
              <w:jc w:val="both"/>
              <w:rPr>
                <w:color w:val="000000"/>
                <w:sz w:val="27"/>
                <w:szCs w:val="27"/>
              </w:rPr>
            </w:pPr>
          </w:p>
        </w:tc>
        <w:tc>
          <w:tcPr>
            <w:tcW w:w="4222" w:type="dxa"/>
            <w:gridSpan w:val="7"/>
            <w:shd w:val="clear" w:color="auto" w:fill="auto"/>
            <w:vAlign w:val="center"/>
          </w:tcPr>
          <w:p w:rsidR="00BD0064" w:rsidRDefault="00BD0064" w:rsidP="00706FD3">
            <w:pPr>
              <w:tabs>
                <w:tab w:val="left" w:pos="186"/>
              </w:tabs>
            </w:pPr>
          </w:p>
          <w:p w:rsidR="000E3500" w:rsidRDefault="000E3500" w:rsidP="000E3500">
            <w:pPr>
              <w:tabs>
                <w:tab w:val="left" w:pos="186"/>
              </w:tabs>
              <w:ind w:left="283"/>
              <w:jc w:val="center"/>
            </w:pPr>
            <w:r>
              <w:t>Başvuru Sahipleri</w:t>
            </w:r>
          </w:p>
          <w:p w:rsidR="000E3500" w:rsidRDefault="000E3500" w:rsidP="000E3500">
            <w:pPr>
              <w:tabs>
                <w:tab w:val="left" w:pos="186"/>
              </w:tabs>
              <w:ind w:left="283"/>
              <w:jc w:val="center"/>
            </w:pPr>
            <w:r>
              <w:t xml:space="preserve">Gerçek Kişiler </w:t>
            </w:r>
          </w:p>
          <w:p w:rsidR="000E3500" w:rsidRDefault="000E3500" w:rsidP="000E3500">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5D2FE2" w:rsidRPr="002D2471" w:rsidRDefault="00A25D6F" w:rsidP="002D2471">
            <w:pPr>
              <w:pStyle w:val="ListeParagraf"/>
              <w:numPr>
                <w:ilvl w:val="0"/>
                <w:numId w:val="10"/>
              </w:numPr>
              <w:shd w:val="clear" w:color="auto" w:fill="FFFFFF"/>
              <w:jc w:val="both"/>
              <w:rPr>
                <w:bCs/>
              </w:rPr>
            </w:pPr>
            <w:r>
              <w:rPr>
                <w:sz w:val="22"/>
                <w:szCs w:val="22"/>
                <w:shd w:val="clear" w:color="auto" w:fill="FFFFFF"/>
              </w:rPr>
              <w:t>İşletme Kayıt Belgesi</w:t>
            </w:r>
          </w:p>
        </w:tc>
        <w:tc>
          <w:tcPr>
            <w:tcW w:w="4222" w:type="dxa"/>
            <w:gridSpan w:val="7"/>
            <w:shd w:val="clear" w:color="auto" w:fill="auto"/>
            <w:vAlign w:val="center"/>
          </w:tcPr>
          <w:p w:rsidR="00A94330" w:rsidRDefault="00A94330" w:rsidP="00A94330">
            <w:pPr>
              <w:tabs>
                <w:tab w:val="left" w:pos="186"/>
              </w:tabs>
              <w:ind w:left="283"/>
            </w:pPr>
            <w:r>
              <w:t>Başvuru Sahipleri</w:t>
            </w:r>
          </w:p>
          <w:p w:rsidR="00A94330" w:rsidRDefault="00A94330" w:rsidP="00A94330">
            <w:pPr>
              <w:tabs>
                <w:tab w:val="left" w:pos="186"/>
              </w:tabs>
              <w:ind w:left="283"/>
            </w:pPr>
            <w:r>
              <w:t>Gerçek Kişiler</w:t>
            </w:r>
          </w:p>
          <w:p w:rsidR="00BD0064" w:rsidRPr="004B4A7D" w:rsidRDefault="00A94330" w:rsidP="00A94330">
            <w:pPr>
              <w:tabs>
                <w:tab w:val="left" w:pos="186"/>
              </w:tabs>
            </w:pPr>
            <w:r>
              <w:t xml:space="preserve">     Tüzel Kişilikler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BD0064" w:rsidRPr="00A10278" w:rsidRDefault="00A10278" w:rsidP="005419C9">
            <w:pPr>
              <w:numPr>
                <w:ilvl w:val="0"/>
                <w:numId w:val="1"/>
              </w:numPr>
              <w:tabs>
                <w:tab w:val="left" w:pos="186"/>
              </w:tabs>
              <w:spacing w:before="100" w:beforeAutospacing="1"/>
            </w:pPr>
            <w:proofErr w:type="gramStart"/>
            <w:r w:rsidRPr="00A10278">
              <w:rPr>
                <w:bCs/>
                <w:shd w:val="clear" w:color="auto" w:fill="FFFFFF"/>
              </w:rPr>
              <w:t>24/12/2011</w:t>
            </w:r>
            <w:proofErr w:type="gramEnd"/>
            <w:r w:rsidRPr="00A10278">
              <w:rPr>
                <w:bCs/>
                <w:shd w:val="clear" w:color="auto" w:fill="FFFFFF"/>
              </w:rPr>
              <w:t xml:space="preserve"> Tarihli ve 28152 Sayılı İnsan Tüketimi Amacıyla Kullanılmayan Hayvansal Yan Ürünler Yönetmeliği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3375" w:rsidRDefault="00933375" w:rsidP="00115843">
            <w:pPr>
              <w:tabs>
                <w:tab w:val="left" w:pos="186"/>
              </w:tabs>
              <w:spacing w:before="100" w:beforeAutospacing="1"/>
            </w:pPr>
          </w:p>
          <w:p w:rsidR="00BD0064" w:rsidRPr="004B4A7D" w:rsidRDefault="00BD0064" w:rsidP="00706FD3">
            <w:pPr>
              <w:tabs>
                <w:tab w:val="left" w:pos="186"/>
              </w:tabs>
              <w:spacing w:before="100" w:beforeAutospacing="1"/>
              <w:jc w:val="center"/>
            </w:pPr>
            <w:r>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84671" w:rsidRDefault="00B8467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BC3E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7E4749" w:rsidRDefault="00BD0064" w:rsidP="00706FD3">
            <w:pPr>
              <w:tabs>
                <w:tab w:val="left" w:pos="186"/>
              </w:tabs>
              <w:spacing w:before="100" w:beforeAutospacing="1"/>
              <w:jc w:val="center"/>
            </w:pPr>
            <w:r w:rsidRPr="007E4749">
              <w:t>Hedef İzleme No</w:t>
            </w:r>
          </w:p>
        </w:tc>
        <w:tc>
          <w:tcPr>
            <w:tcW w:w="1559"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Kriteri</w:t>
            </w:r>
          </w:p>
        </w:tc>
        <w:tc>
          <w:tcPr>
            <w:tcW w:w="2139"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İzleme Metodu</w:t>
            </w:r>
          </w:p>
        </w:tc>
        <w:tc>
          <w:tcPr>
            <w:tcW w:w="1343"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Periyodu</w:t>
            </w:r>
          </w:p>
        </w:tc>
        <w:tc>
          <w:tcPr>
            <w:tcW w:w="1167"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Sorumlu</w:t>
            </w:r>
          </w:p>
        </w:tc>
        <w:tc>
          <w:tcPr>
            <w:tcW w:w="2572"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Kayıt</w:t>
            </w:r>
          </w:p>
        </w:tc>
      </w:tr>
      <w:tr w:rsidR="00BD0064" w:rsidRPr="004B4A7D" w:rsidTr="00BC3E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7E4749" w:rsidRDefault="00B7208A" w:rsidP="00706FD3">
            <w:pPr>
              <w:tabs>
                <w:tab w:val="left" w:pos="186"/>
              </w:tabs>
              <w:spacing w:before="100" w:beforeAutospacing="1"/>
              <w:jc w:val="center"/>
            </w:pPr>
            <w:r w:rsidRPr="007E4749">
              <w:t>Başvuru Dilekçesi</w:t>
            </w:r>
          </w:p>
        </w:tc>
        <w:tc>
          <w:tcPr>
            <w:tcW w:w="1559" w:type="dxa"/>
            <w:gridSpan w:val="4"/>
            <w:shd w:val="clear" w:color="auto" w:fill="auto"/>
            <w:vAlign w:val="center"/>
          </w:tcPr>
          <w:p w:rsidR="00BD0064" w:rsidRPr="007E4749" w:rsidRDefault="00776882" w:rsidP="00706FD3">
            <w:pPr>
              <w:tabs>
                <w:tab w:val="left" w:pos="186"/>
              </w:tabs>
              <w:spacing w:before="100" w:beforeAutospacing="1"/>
              <w:jc w:val="center"/>
            </w:pPr>
            <w:r>
              <w:t>Mevzuat</w:t>
            </w:r>
          </w:p>
        </w:tc>
        <w:tc>
          <w:tcPr>
            <w:tcW w:w="2139" w:type="dxa"/>
            <w:gridSpan w:val="3"/>
            <w:shd w:val="clear" w:color="auto" w:fill="auto"/>
            <w:vAlign w:val="center"/>
          </w:tcPr>
          <w:p w:rsidR="00BD0064" w:rsidRPr="007E4749" w:rsidRDefault="00776882" w:rsidP="00776882">
            <w:pPr>
              <w:tabs>
                <w:tab w:val="left" w:pos="186"/>
              </w:tabs>
              <w:spacing w:before="100" w:beforeAutospacing="1"/>
            </w:pPr>
            <w:r w:rsidRPr="001653DA">
              <w:t>Yerinde Denetim</w:t>
            </w:r>
          </w:p>
        </w:tc>
        <w:tc>
          <w:tcPr>
            <w:tcW w:w="1343" w:type="dxa"/>
            <w:gridSpan w:val="4"/>
            <w:shd w:val="clear" w:color="auto" w:fill="auto"/>
            <w:vAlign w:val="center"/>
          </w:tcPr>
          <w:p w:rsidR="00BD0064" w:rsidRPr="007E4749" w:rsidRDefault="00B7208A" w:rsidP="00B7208A">
            <w:pPr>
              <w:tabs>
                <w:tab w:val="left" w:pos="186"/>
              </w:tabs>
              <w:spacing w:before="100" w:beforeAutospacing="1"/>
            </w:pPr>
            <w:r w:rsidRPr="007E4749">
              <w:t xml:space="preserve"> </w:t>
            </w:r>
            <w:r w:rsidR="00105259">
              <w:t>Yılda en az bir</w:t>
            </w:r>
            <w:r w:rsidR="00776882">
              <w:t xml:space="preserve"> kez</w:t>
            </w:r>
          </w:p>
        </w:tc>
        <w:tc>
          <w:tcPr>
            <w:tcW w:w="1167" w:type="dxa"/>
            <w:gridSpan w:val="2"/>
            <w:shd w:val="clear" w:color="auto" w:fill="auto"/>
            <w:vAlign w:val="center"/>
          </w:tcPr>
          <w:p w:rsidR="00BD0064" w:rsidRPr="007E4749" w:rsidRDefault="00776882" w:rsidP="00706FD3">
            <w:pPr>
              <w:tabs>
                <w:tab w:val="left" w:pos="186"/>
              </w:tabs>
              <w:spacing w:before="100" w:beforeAutospacing="1"/>
              <w:jc w:val="center"/>
            </w:pPr>
            <w:r>
              <w:t>En az İki Veteriner Hekim</w:t>
            </w:r>
          </w:p>
        </w:tc>
        <w:tc>
          <w:tcPr>
            <w:tcW w:w="2572" w:type="dxa"/>
            <w:gridSpan w:val="3"/>
            <w:shd w:val="clear" w:color="auto" w:fill="auto"/>
            <w:vAlign w:val="center"/>
          </w:tcPr>
          <w:p w:rsidR="00BD0064" w:rsidRPr="007E4749" w:rsidRDefault="00776882" w:rsidP="002147CD">
            <w:pPr>
              <w:tabs>
                <w:tab w:val="left" w:pos="186"/>
              </w:tabs>
              <w:spacing w:before="100" w:beforeAutospacing="1"/>
              <w:jc w:val="center"/>
            </w:pPr>
            <w:r>
              <w:t>Yapılan işlemin periyodik olarak kaydedilmesi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r w:rsidRPr="007E4749">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7E4749" w:rsidRDefault="00BD0064" w:rsidP="00706FD3">
            <w:pPr>
              <w:jc w:val="center"/>
            </w:pPr>
            <w:r w:rsidRPr="007E4749">
              <w:lastRenderedPageBreak/>
              <w:t>Hedef No</w:t>
            </w:r>
          </w:p>
        </w:tc>
        <w:tc>
          <w:tcPr>
            <w:tcW w:w="2282" w:type="dxa"/>
            <w:gridSpan w:val="4"/>
            <w:shd w:val="clear" w:color="auto" w:fill="auto"/>
            <w:vAlign w:val="center"/>
          </w:tcPr>
          <w:p w:rsidR="00BD0064" w:rsidRPr="007E4749" w:rsidRDefault="00BD0064" w:rsidP="00706FD3">
            <w:pPr>
              <w:jc w:val="center"/>
            </w:pPr>
            <w:r w:rsidRPr="007E4749">
              <w:t>Hedef</w:t>
            </w:r>
          </w:p>
        </w:tc>
        <w:tc>
          <w:tcPr>
            <w:tcW w:w="1523"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Performans No</w:t>
            </w:r>
          </w:p>
        </w:tc>
        <w:tc>
          <w:tcPr>
            <w:tcW w:w="4565" w:type="dxa"/>
            <w:gridSpan w:val="8"/>
            <w:shd w:val="clear" w:color="auto" w:fill="auto"/>
            <w:vAlign w:val="center"/>
          </w:tcPr>
          <w:p w:rsidR="00BD0064" w:rsidRPr="007E4749" w:rsidRDefault="00BD0064" w:rsidP="00706FD3">
            <w:pPr>
              <w:tabs>
                <w:tab w:val="left" w:pos="186"/>
              </w:tabs>
              <w:spacing w:before="100" w:beforeAutospacing="1"/>
              <w:jc w:val="center"/>
            </w:pPr>
            <w:r w:rsidRPr="007E4749">
              <w:t>PERFORMANS GÖSTERGESİ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7E4749" w:rsidRDefault="00CA2BA0" w:rsidP="00706FD3">
            <w:r>
              <w:t>01</w:t>
            </w:r>
          </w:p>
        </w:tc>
        <w:tc>
          <w:tcPr>
            <w:tcW w:w="2282" w:type="dxa"/>
            <w:gridSpan w:val="4"/>
            <w:shd w:val="clear" w:color="auto" w:fill="auto"/>
            <w:vAlign w:val="center"/>
          </w:tcPr>
          <w:p w:rsidR="00BD0064" w:rsidRPr="007E4749" w:rsidRDefault="00BF2EE0" w:rsidP="00B7208A">
            <w:pPr>
              <w:shd w:val="clear" w:color="auto" w:fill="FFFFFF"/>
              <w:spacing w:line="240" w:lineRule="atLeast"/>
              <w:jc w:val="both"/>
            </w:pPr>
            <w:r>
              <w:t>Mevzuat gereği yılda en az bir</w:t>
            </w:r>
            <w:r w:rsidR="00CA2BA0">
              <w:t xml:space="preserve"> kez de</w:t>
            </w:r>
            <w:r>
              <w:t>netlenmesi gerekirken; yılda iki</w:t>
            </w:r>
            <w:r w:rsidR="00511AC1">
              <w:t xml:space="preserve"> kez</w:t>
            </w:r>
            <w:r w:rsidR="00CA2BA0">
              <w:t xml:space="preserve"> denetim yapmak.</w:t>
            </w:r>
          </w:p>
        </w:tc>
        <w:tc>
          <w:tcPr>
            <w:tcW w:w="1523" w:type="dxa"/>
            <w:gridSpan w:val="2"/>
            <w:shd w:val="clear" w:color="auto" w:fill="auto"/>
            <w:vAlign w:val="center"/>
          </w:tcPr>
          <w:p w:rsidR="00BD0064" w:rsidRPr="007E4749" w:rsidRDefault="00BD0064" w:rsidP="00706FD3">
            <w:pPr>
              <w:jc w:val="center"/>
            </w:pPr>
          </w:p>
        </w:tc>
        <w:tc>
          <w:tcPr>
            <w:tcW w:w="4565" w:type="dxa"/>
            <w:gridSpan w:val="8"/>
            <w:shd w:val="clear" w:color="auto" w:fill="auto"/>
            <w:vAlign w:val="center"/>
          </w:tcPr>
          <w:p w:rsidR="00BD0064" w:rsidRPr="007E4749" w:rsidRDefault="00BD0064"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11584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D6A6D">
              <w:rPr>
                <w:sz w:val="16"/>
                <w:szCs w:val="16"/>
              </w:rPr>
              <w:t xml:space="preserve"> 59 ILM</w:t>
            </w:r>
            <w:r w:rsidRPr="00F64247">
              <w:rPr>
                <w:sz w:val="16"/>
                <w:szCs w:val="16"/>
              </w:rPr>
              <w:t>/KYS.</w:t>
            </w:r>
            <w:r w:rsidR="00D90E2F">
              <w:rPr>
                <w:sz w:val="16"/>
                <w:szCs w:val="16"/>
              </w:rPr>
              <w:t>077</w:t>
            </w:r>
          </w:p>
        </w:tc>
      </w:tr>
      <w:tr w:rsidR="00BD0064" w:rsidTr="0011584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11584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11584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11584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C3C34" w:rsidRPr="00F64247">
              <w:rPr>
                <w:b/>
                <w:bCs/>
                <w:sz w:val="16"/>
                <w:szCs w:val="16"/>
              </w:rPr>
              <w:fldChar w:fldCharType="begin"/>
            </w:r>
            <w:r w:rsidRPr="00F64247">
              <w:rPr>
                <w:b/>
                <w:bCs/>
                <w:sz w:val="16"/>
                <w:szCs w:val="16"/>
              </w:rPr>
              <w:instrText>PAGE  \* Arabic  \* MERGEFORMAT</w:instrText>
            </w:r>
            <w:r w:rsidR="00CC3C34" w:rsidRPr="00F64247">
              <w:rPr>
                <w:b/>
                <w:bCs/>
                <w:sz w:val="16"/>
                <w:szCs w:val="16"/>
              </w:rPr>
              <w:fldChar w:fldCharType="separate"/>
            </w:r>
            <w:r>
              <w:rPr>
                <w:b/>
                <w:bCs/>
                <w:noProof/>
                <w:sz w:val="16"/>
                <w:szCs w:val="16"/>
              </w:rPr>
              <w:t>1</w:t>
            </w:r>
            <w:r w:rsidR="00CC3C34"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115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115843" w:rsidRPr="00FF3334" w:rsidTr="00115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15843" w:rsidRPr="00FF3334" w:rsidRDefault="00115843" w:rsidP="00115843">
            <w:pPr>
              <w:rPr>
                <w:color w:val="000000"/>
              </w:rPr>
            </w:pPr>
            <w:r w:rsidRPr="003C5569">
              <w:rPr>
                <w:b/>
                <w:color w:val="000000"/>
              </w:rPr>
              <w:t>Risk:</w:t>
            </w:r>
            <w:r>
              <w:rPr>
                <w:color w:val="000000"/>
              </w:rPr>
              <w:t xml:space="preserve"> İşletme Kayıt Belgesinin Zamanında Teslim Edilememesi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15843" w:rsidRPr="0010781D" w:rsidRDefault="00115843" w:rsidP="00115843">
            <w:pPr>
              <w:jc w:val="center"/>
              <w:rPr>
                <w:color w:val="000000"/>
              </w:rPr>
            </w:pPr>
            <w:r>
              <w:rPr>
                <w:color w:val="000000"/>
              </w:rPr>
              <w:t>Zaman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rPr>
                <w:color w:val="000000"/>
                <w:sz w:val="20"/>
                <w:szCs w:val="20"/>
              </w:rPr>
            </w:pPr>
            <w:r>
              <w:rPr>
                <w:color w:val="000000"/>
                <w:sz w:val="20"/>
                <w:szCs w:val="20"/>
              </w:rPr>
              <w:t>Bir kişiye takip için görevlendirme yapılmaktadır.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5843" w:rsidRPr="00FF3334" w:rsidRDefault="00115843" w:rsidP="00115843">
            <w:pPr>
              <w:jc w:val="center"/>
              <w:rPr>
                <w:color w:val="000000"/>
                <w:sz w:val="20"/>
                <w:szCs w:val="20"/>
              </w:rPr>
            </w:pPr>
            <w:r>
              <w:rPr>
                <w:color w:val="000000"/>
                <w:sz w:val="20"/>
                <w:szCs w:val="20"/>
              </w:rPr>
              <w:t>Denetim günü önceden planlanmalı iki kişinin görevlendirilmesi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115843" w:rsidRPr="00FF3334" w:rsidRDefault="00115843" w:rsidP="0011584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15843" w:rsidRPr="00FF3334" w:rsidRDefault="00115843" w:rsidP="00115843">
            <w:pPr>
              <w:jc w:val="center"/>
              <w:rPr>
                <w:color w:val="000000"/>
                <w:sz w:val="20"/>
                <w:szCs w:val="20"/>
              </w:rPr>
            </w:pPr>
            <w:proofErr w:type="spellStart"/>
            <w:r>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15843" w:rsidRPr="00FF3334" w:rsidRDefault="00115843" w:rsidP="00115843">
            <w:pPr>
              <w:jc w:val="center"/>
              <w:rPr>
                <w:color w:val="000000"/>
                <w:sz w:val="20"/>
                <w:szCs w:val="20"/>
              </w:rPr>
            </w:pPr>
            <w:r>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15843" w:rsidRPr="007E4749" w:rsidRDefault="00115843" w:rsidP="00115843">
            <w:pPr>
              <w:tabs>
                <w:tab w:val="left" w:pos="186"/>
              </w:tabs>
              <w:spacing w:before="100" w:beforeAutospacing="1"/>
              <w:ind w:left="113" w:right="113"/>
            </w:pPr>
            <w:r w:rsidRPr="007E4749">
              <w:t xml:space="preserve"> </w:t>
            </w:r>
            <w:r>
              <w:t>Yılda en az bir kez</w:t>
            </w:r>
          </w:p>
        </w:tc>
      </w:tr>
      <w:tr w:rsidR="00115843" w:rsidRPr="00FF3334" w:rsidTr="00115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15843" w:rsidRPr="00FF3334" w:rsidRDefault="00115843" w:rsidP="00115843">
            <w:pPr>
              <w:rPr>
                <w:color w:val="000000"/>
              </w:rPr>
            </w:pPr>
            <w:r w:rsidRPr="00EF03E8">
              <w:rPr>
                <w:b/>
                <w:color w:val="000000"/>
              </w:rPr>
              <w:t>Sebep</w:t>
            </w:r>
            <w:r>
              <w:rPr>
                <w:color w:val="000000"/>
              </w:rPr>
              <w:t>:  Zamanında Denetim Yapılamaması</w:t>
            </w:r>
          </w:p>
        </w:tc>
        <w:tc>
          <w:tcPr>
            <w:tcW w:w="1612" w:type="dxa"/>
            <w:gridSpan w:val="2"/>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115843" w:rsidRPr="00FF3334" w:rsidRDefault="00115843" w:rsidP="0011584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115843" w:rsidRPr="00FF3334" w:rsidRDefault="00115843" w:rsidP="0011584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1F" w:rsidRDefault="009B0C1F">
      <w:r>
        <w:separator/>
      </w:r>
    </w:p>
  </w:endnote>
  <w:endnote w:type="continuationSeparator" w:id="0">
    <w:p w:rsidR="009B0C1F" w:rsidRDefault="009B0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1F" w:rsidRDefault="009B0C1F">
      <w:r>
        <w:separator/>
      </w:r>
    </w:p>
  </w:footnote>
  <w:footnote w:type="continuationSeparator" w:id="0">
    <w:p w:rsidR="009B0C1F" w:rsidRDefault="009B0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716FB6"/>
    <w:multiLevelType w:val="hybridMultilevel"/>
    <w:tmpl w:val="52920DA2"/>
    <w:lvl w:ilvl="0" w:tplc="F09895F4">
      <w:start w:val="2"/>
      <w:numFmt w:val="bullet"/>
      <w:lvlText w:val="-"/>
      <w:lvlJc w:val="left"/>
      <w:pPr>
        <w:ind w:left="960" w:hanging="360"/>
      </w:pPr>
      <w:rPr>
        <w:rFonts w:ascii="Times New Roman" w:eastAsia="Times New Roman" w:hAnsi="Times New Roman" w:cs="Times New Roman" w:hint="default"/>
        <w:sz w:val="22"/>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5">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282C"/>
    <w:rsid w:val="000158FB"/>
    <w:rsid w:val="000213B0"/>
    <w:rsid w:val="000261A1"/>
    <w:rsid w:val="00033073"/>
    <w:rsid w:val="000A4A9C"/>
    <w:rsid w:val="000C46E4"/>
    <w:rsid w:val="000C50CF"/>
    <w:rsid w:val="000D27CE"/>
    <w:rsid w:val="000D469F"/>
    <w:rsid w:val="000D5903"/>
    <w:rsid w:val="000D60E1"/>
    <w:rsid w:val="000E20E9"/>
    <w:rsid w:val="000E3500"/>
    <w:rsid w:val="000F1B0F"/>
    <w:rsid w:val="00105259"/>
    <w:rsid w:val="0010541B"/>
    <w:rsid w:val="0010781D"/>
    <w:rsid w:val="00110CE9"/>
    <w:rsid w:val="0011498C"/>
    <w:rsid w:val="00115843"/>
    <w:rsid w:val="0011716B"/>
    <w:rsid w:val="001314FC"/>
    <w:rsid w:val="001624CE"/>
    <w:rsid w:val="0016758A"/>
    <w:rsid w:val="0018233B"/>
    <w:rsid w:val="00195E12"/>
    <w:rsid w:val="001A797F"/>
    <w:rsid w:val="001C236C"/>
    <w:rsid w:val="001D1321"/>
    <w:rsid w:val="001D6AFA"/>
    <w:rsid w:val="001D778B"/>
    <w:rsid w:val="001E3F2C"/>
    <w:rsid w:val="0021260A"/>
    <w:rsid w:val="002147CD"/>
    <w:rsid w:val="0021586C"/>
    <w:rsid w:val="00227A01"/>
    <w:rsid w:val="00255071"/>
    <w:rsid w:val="002615A8"/>
    <w:rsid w:val="00295CC1"/>
    <w:rsid w:val="002A399F"/>
    <w:rsid w:val="002A40C6"/>
    <w:rsid w:val="002B39F5"/>
    <w:rsid w:val="002B780E"/>
    <w:rsid w:val="002C5E96"/>
    <w:rsid w:val="002D2471"/>
    <w:rsid w:val="00306522"/>
    <w:rsid w:val="003148D6"/>
    <w:rsid w:val="00314E7E"/>
    <w:rsid w:val="00347891"/>
    <w:rsid w:val="00350689"/>
    <w:rsid w:val="0037400A"/>
    <w:rsid w:val="00397811"/>
    <w:rsid w:val="003A57DE"/>
    <w:rsid w:val="003B4FDE"/>
    <w:rsid w:val="003E1EC9"/>
    <w:rsid w:val="003E4FF2"/>
    <w:rsid w:val="003F2408"/>
    <w:rsid w:val="00403EFC"/>
    <w:rsid w:val="00407D3B"/>
    <w:rsid w:val="004513F9"/>
    <w:rsid w:val="0045187B"/>
    <w:rsid w:val="004A0069"/>
    <w:rsid w:val="004B08E5"/>
    <w:rsid w:val="004B67B4"/>
    <w:rsid w:val="004C0A3C"/>
    <w:rsid w:val="004C47AB"/>
    <w:rsid w:val="004D36F2"/>
    <w:rsid w:val="004E1D5B"/>
    <w:rsid w:val="004F52B3"/>
    <w:rsid w:val="00502D31"/>
    <w:rsid w:val="00511AC1"/>
    <w:rsid w:val="00515B06"/>
    <w:rsid w:val="00522856"/>
    <w:rsid w:val="005402D6"/>
    <w:rsid w:val="005419C9"/>
    <w:rsid w:val="005544B2"/>
    <w:rsid w:val="00567C2A"/>
    <w:rsid w:val="005834A4"/>
    <w:rsid w:val="00595123"/>
    <w:rsid w:val="005A42C2"/>
    <w:rsid w:val="005B00E7"/>
    <w:rsid w:val="005B524E"/>
    <w:rsid w:val="005D2FE2"/>
    <w:rsid w:val="005D3B58"/>
    <w:rsid w:val="005E7C4F"/>
    <w:rsid w:val="00615514"/>
    <w:rsid w:val="00621DF9"/>
    <w:rsid w:val="00623200"/>
    <w:rsid w:val="00624F69"/>
    <w:rsid w:val="006643BE"/>
    <w:rsid w:val="0067258B"/>
    <w:rsid w:val="00673F61"/>
    <w:rsid w:val="00675913"/>
    <w:rsid w:val="0068396F"/>
    <w:rsid w:val="0069235B"/>
    <w:rsid w:val="00696F73"/>
    <w:rsid w:val="006A367B"/>
    <w:rsid w:val="006A5E46"/>
    <w:rsid w:val="006C1212"/>
    <w:rsid w:val="006C4206"/>
    <w:rsid w:val="00702200"/>
    <w:rsid w:val="007170FF"/>
    <w:rsid w:val="00726BC7"/>
    <w:rsid w:val="0074163B"/>
    <w:rsid w:val="00743F78"/>
    <w:rsid w:val="007604B4"/>
    <w:rsid w:val="00776882"/>
    <w:rsid w:val="007A411B"/>
    <w:rsid w:val="007A6BE0"/>
    <w:rsid w:val="007C5C2D"/>
    <w:rsid w:val="007D3EBE"/>
    <w:rsid w:val="007D422D"/>
    <w:rsid w:val="007E36FE"/>
    <w:rsid w:val="007E4749"/>
    <w:rsid w:val="00811313"/>
    <w:rsid w:val="008326F9"/>
    <w:rsid w:val="0083339B"/>
    <w:rsid w:val="00845948"/>
    <w:rsid w:val="00850A4A"/>
    <w:rsid w:val="00856162"/>
    <w:rsid w:val="00865A97"/>
    <w:rsid w:val="008716F0"/>
    <w:rsid w:val="0089103B"/>
    <w:rsid w:val="008A4BD5"/>
    <w:rsid w:val="008B3D64"/>
    <w:rsid w:val="008C785D"/>
    <w:rsid w:val="008E0812"/>
    <w:rsid w:val="008E44D1"/>
    <w:rsid w:val="008F4551"/>
    <w:rsid w:val="008F46E3"/>
    <w:rsid w:val="008F61F4"/>
    <w:rsid w:val="00933375"/>
    <w:rsid w:val="00935E24"/>
    <w:rsid w:val="009425BA"/>
    <w:rsid w:val="00963907"/>
    <w:rsid w:val="00964ADD"/>
    <w:rsid w:val="00966ED7"/>
    <w:rsid w:val="0097360C"/>
    <w:rsid w:val="00974A54"/>
    <w:rsid w:val="00990002"/>
    <w:rsid w:val="009919DF"/>
    <w:rsid w:val="0099318A"/>
    <w:rsid w:val="009A29C3"/>
    <w:rsid w:val="009A651B"/>
    <w:rsid w:val="009A79D1"/>
    <w:rsid w:val="009B0C1F"/>
    <w:rsid w:val="009B7A7E"/>
    <w:rsid w:val="009D6702"/>
    <w:rsid w:val="009F7DAD"/>
    <w:rsid w:val="00A10278"/>
    <w:rsid w:val="00A172C2"/>
    <w:rsid w:val="00A25D6F"/>
    <w:rsid w:val="00A35F89"/>
    <w:rsid w:val="00A36111"/>
    <w:rsid w:val="00A42719"/>
    <w:rsid w:val="00A43797"/>
    <w:rsid w:val="00A71D5D"/>
    <w:rsid w:val="00A71E91"/>
    <w:rsid w:val="00A94330"/>
    <w:rsid w:val="00AA177E"/>
    <w:rsid w:val="00AA46A4"/>
    <w:rsid w:val="00AC1449"/>
    <w:rsid w:val="00AC38D9"/>
    <w:rsid w:val="00AC401D"/>
    <w:rsid w:val="00AD518C"/>
    <w:rsid w:val="00AD65BA"/>
    <w:rsid w:val="00AF0AFB"/>
    <w:rsid w:val="00AF3184"/>
    <w:rsid w:val="00B0737C"/>
    <w:rsid w:val="00B07935"/>
    <w:rsid w:val="00B46ECE"/>
    <w:rsid w:val="00B7208A"/>
    <w:rsid w:val="00B746E7"/>
    <w:rsid w:val="00B74A31"/>
    <w:rsid w:val="00B84671"/>
    <w:rsid w:val="00BB2B7B"/>
    <w:rsid w:val="00BC3E7A"/>
    <w:rsid w:val="00BD0064"/>
    <w:rsid w:val="00BD0530"/>
    <w:rsid w:val="00BD1F0C"/>
    <w:rsid w:val="00BD63DD"/>
    <w:rsid w:val="00BF2EE0"/>
    <w:rsid w:val="00C13A13"/>
    <w:rsid w:val="00C25105"/>
    <w:rsid w:val="00C25F39"/>
    <w:rsid w:val="00C27360"/>
    <w:rsid w:val="00C278AC"/>
    <w:rsid w:val="00C57627"/>
    <w:rsid w:val="00C72025"/>
    <w:rsid w:val="00C837C1"/>
    <w:rsid w:val="00C95338"/>
    <w:rsid w:val="00C96C88"/>
    <w:rsid w:val="00CA2BA0"/>
    <w:rsid w:val="00CA71F9"/>
    <w:rsid w:val="00CB51A9"/>
    <w:rsid w:val="00CB5D90"/>
    <w:rsid w:val="00CC31B6"/>
    <w:rsid w:val="00CC3C34"/>
    <w:rsid w:val="00CC58FD"/>
    <w:rsid w:val="00CC7CD8"/>
    <w:rsid w:val="00CD12B4"/>
    <w:rsid w:val="00CE06DF"/>
    <w:rsid w:val="00CE5866"/>
    <w:rsid w:val="00CE7520"/>
    <w:rsid w:val="00CE7FAF"/>
    <w:rsid w:val="00CF2E59"/>
    <w:rsid w:val="00D05821"/>
    <w:rsid w:val="00D10756"/>
    <w:rsid w:val="00D44972"/>
    <w:rsid w:val="00D54B47"/>
    <w:rsid w:val="00D61B26"/>
    <w:rsid w:val="00D8554C"/>
    <w:rsid w:val="00D87DB6"/>
    <w:rsid w:val="00D90E2F"/>
    <w:rsid w:val="00D925E9"/>
    <w:rsid w:val="00DA77EF"/>
    <w:rsid w:val="00DC44F7"/>
    <w:rsid w:val="00DC4C84"/>
    <w:rsid w:val="00DD6A6D"/>
    <w:rsid w:val="00DF723B"/>
    <w:rsid w:val="00E04C88"/>
    <w:rsid w:val="00E061E0"/>
    <w:rsid w:val="00E4778E"/>
    <w:rsid w:val="00E514CC"/>
    <w:rsid w:val="00E81E4E"/>
    <w:rsid w:val="00EB0417"/>
    <w:rsid w:val="00ED5FCE"/>
    <w:rsid w:val="00F23F9C"/>
    <w:rsid w:val="00F421C8"/>
    <w:rsid w:val="00F5441A"/>
    <w:rsid w:val="00F54688"/>
    <w:rsid w:val="00F5707E"/>
    <w:rsid w:val="00F62D03"/>
    <w:rsid w:val="00F6372F"/>
    <w:rsid w:val="00F74638"/>
    <w:rsid w:val="00F84AFD"/>
    <w:rsid w:val="00F92686"/>
    <w:rsid w:val="00FA5E60"/>
    <w:rsid w:val="00FC510B"/>
    <w:rsid w:val="00FC5422"/>
    <w:rsid w:val="00FD10A3"/>
    <w:rsid w:val="00FD37AE"/>
    <w:rsid w:val="00FF0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AA46A4"/>
    <w:pPr>
      <w:spacing w:before="100" w:beforeAutospacing="1" w:after="100" w:afterAutospacing="1"/>
    </w:pPr>
  </w:style>
  <w:style w:type="character" w:customStyle="1" w:styleId="spelle">
    <w:name w:val="spelle"/>
    <w:basedOn w:val="VarsaylanParagrafYazTipi"/>
    <w:rsid w:val="00AA46A4"/>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115559284">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557010031">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 w:id="1800763035">
      <w:bodyDiv w:val="1"/>
      <w:marLeft w:val="0"/>
      <w:marRight w:val="0"/>
      <w:marTop w:val="0"/>
      <w:marBottom w:val="0"/>
      <w:divBdr>
        <w:top w:val="none" w:sz="0" w:space="0" w:color="auto"/>
        <w:left w:val="none" w:sz="0" w:space="0" w:color="auto"/>
        <w:bottom w:val="none" w:sz="0" w:space="0" w:color="auto"/>
        <w:right w:val="none" w:sz="0" w:space="0" w:color="auto"/>
      </w:divBdr>
    </w:div>
    <w:div w:id="2086370147">
      <w:bodyDiv w:val="1"/>
      <w:marLeft w:val="0"/>
      <w:marRight w:val="0"/>
      <w:marTop w:val="0"/>
      <w:marBottom w:val="0"/>
      <w:divBdr>
        <w:top w:val="none" w:sz="0" w:space="0" w:color="auto"/>
        <w:left w:val="none" w:sz="0" w:space="0" w:color="auto"/>
        <w:bottom w:val="none" w:sz="0" w:space="0" w:color="auto"/>
        <w:right w:val="none" w:sz="0" w:space="0" w:color="auto"/>
      </w:divBdr>
    </w:div>
    <w:div w:id="211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23E96-8919-47E9-B1CC-022DE4A88C16}"/>
</file>

<file path=customXml/itemProps2.xml><?xml version="1.0" encoding="utf-8"?>
<ds:datastoreItem xmlns:ds="http://schemas.openxmlformats.org/officeDocument/2006/customXml" ds:itemID="{E9385490-C76C-4638-9216-7C6B744818BC}"/>
</file>

<file path=customXml/itemProps3.xml><?xml version="1.0" encoding="utf-8"?>
<ds:datastoreItem xmlns:ds="http://schemas.openxmlformats.org/officeDocument/2006/customXml" ds:itemID="{27131A89-A2B3-4C6C-AEA0-2361D20D0169}"/>
</file>

<file path=customXml/itemProps4.xml><?xml version="1.0" encoding="utf-8"?>
<ds:datastoreItem xmlns:ds="http://schemas.openxmlformats.org/officeDocument/2006/customXml" ds:itemID="{8835A88D-2058-4E07-B5C0-77D618270CDA}"/>
</file>

<file path=docProps/app.xml><?xml version="1.0" encoding="utf-8"?>
<Properties xmlns="http://schemas.openxmlformats.org/officeDocument/2006/extended-properties" xmlns:vt="http://schemas.openxmlformats.org/officeDocument/2006/docPropsVTypes">
  <Template>Normal.dotm</Template>
  <TotalTime>203</TotalTime>
  <Pages>4</Pages>
  <Words>716</Words>
  <Characters>4085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119</cp:revision>
  <dcterms:created xsi:type="dcterms:W3CDTF">2017-12-11T08:22:00Z</dcterms:created>
  <dcterms:modified xsi:type="dcterms:W3CDTF">2018-04-01T09:45:00Z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