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969"/>
        <w:gridCol w:w="457"/>
        <w:gridCol w:w="1406"/>
        <w:gridCol w:w="140"/>
        <w:gridCol w:w="722"/>
        <w:gridCol w:w="704"/>
        <w:gridCol w:w="419"/>
        <w:gridCol w:w="516"/>
        <w:gridCol w:w="10"/>
        <w:gridCol w:w="571"/>
        <w:gridCol w:w="743"/>
        <w:gridCol w:w="297"/>
        <w:gridCol w:w="2410"/>
      </w:tblGrid>
      <w:tr w:rsidR="007C1FFF" w:rsidRPr="00F64247" w:rsidTr="005507A3">
        <w:trPr>
          <w:trHeight w:val="273"/>
        </w:trPr>
        <w:tc>
          <w:tcPr>
            <w:tcW w:w="2379" w:type="dxa"/>
            <w:gridSpan w:val="3"/>
            <w:vMerge w:val="restart"/>
            <w:tcBorders>
              <w:top w:val="single" w:sz="4" w:space="0" w:color="000000"/>
              <w:left w:val="single" w:sz="4" w:space="0" w:color="000000"/>
              <w:right w:val="single" w:sz="4" w:space="0" w:color="000000"/>
            </w:tcBorders>
            <w:vAlign w:val="center"/>
          </w:tcPr>
          <w:p w:rsidR="007C1FFF" w:rsidRDefault="007C1FFF" w:rsidP="006668A2">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364" w:type="dxa"/>
            <w:gridSpan w:val="7"/>
            <w:vMerge w:val="restart"/>
            <w:tcBorders>
              <w:top w:val="single" w:sz="4" w:space="0" w:color="000000"/>
              <w:left w:val="single" w:sz="4" w:space="0" w:color="000000"/>
              <w:right w:val="single" w:sz="4" w:space="0" w:color="000000"/>
            </w:tcBorders>
            <w:vAlign w:val="center"/>
          </w:tcPr>
          <w:p w:rsidR="007C1FFF" w:rsidRPr="00E173F5" w:rsidRDefault="0087338B" w:rsidP="006668A2">
            <w:pPr>
              <w:pStyle w:val="stbilgi"/>
              <w:jc w:val="center"/>
              <w:rPr>
                <w:b/>
              </w:rPr>
            </w:pPr>
            <w:r>
              <w:rPr>
                <w:bCs/>
                <w:szCs w:val="20"/>
              </w:rPr>
              <w:t xml:space="preserve">TEKİRDAĞ İL </w:t>
            </w:r>
            <w:r w:rsidR="007C1FFF">
              <w:rPr>
                <w:bCs/>
                <w:szCs w:val="20"/>
              </w:rPr>
              <w:t>GIDA, TARIM</w:t>
            </w:r>
            <w:r w:rsidR="007C1FFF" w:rsidRPr="004B4A7D">
              <w:rPr>
                <w:bCs/>
                <w:szCs w:val="20"/>
              </w:rPr>
              <w:t xml:space="preserve"> </w:t>
            </w:r>
            <w:r w:rsidR="007C1FFF">
              <w:rPr>
                <w:bCs/>
                <w:szCs w:val="20"/>
              </w:rPr>
              <w:t>ve HAYVANCILIK MÜDÜRLÜĞÜ</w:t>
            </w:r>
          </w:p>
          <w:p w:rsidR="007C1FFF" w:rsidRPr="00F64247" w:rsidRDefault="007C1FFF" w:rsidP="006668A2">
            <w:pPr>
              <w:pStyle w:val="stbilgi"/>
              <w:jc w:val="center"/>
              <w:rPr>
                <w:b/>
              </w:rPr>
            </w:pPr>
            <w:r w:rsidRPr="00F64247">
              <w:rPr>
                <w:b/>
              </w:rPr>
              <w:t>TEMEL SÜREÇ TANIM FORMU</w:t>
            </w:r>
          </w:p>
        </w:tc>
        <w:tc>
          <w:tcPr>
            <w:tcW w:w="1621" w:type="dxa"/>
            <w:gridSpan w:val="4"/>
            <w:tcBorders>
              <w:top w:val="single" w:sz="4" w:space="0" w:color="000000"/>
              <w:left w:val="single" w:sz="4" w:space="0" w:color="000000"/>
              <w:right w:val="single" w:sz="4" w:space="0" w:color="000000"/>
            </w:tcBorders>
          </w:tcPr>
          <w:p w:rsidR="007C1FFF" w:rsidRPr="00F64247" w:rsidRDefault="007C1FFF" w:rsidP="006668A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377D60" w:rsidP="006668A2">
            <w:pPr>
              <w:pStyle w:val="Altbilgi"/>
              <w:ind w:right="357"/>
              <w:jc w:val="both"/>
              <w:rPr>
                <w:sz w:val="16"/>
                <w:szCs w:val="16"/>
              </w:rPr>
            </w:pPr>
            <w:r>
              <w:rPr>
                <w:sz w:val="16"/>
                <w:szCs w:val="16"/>
              </w:rPr>
              <w:t>GTHB.59.İLM.KYS.055</w:t>
            </w:r>
          </w:p>
        </w:tc>
      </w:tr>
      <w:tr w:rsidR="007C1FFF" w:rsidRPr="00352956" w:rsidTr="005507A3">
        <w:trPr>
          <w:trHeight w:val="295"/>
        </w:trPr>
        <w:tc>
          <w:tcPr>
            <w:tcW w:w="2379"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4364" w:type="dxa"/>
            <w:gridSpan w:val="7"/>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621" w:type="dxa"/>
            <w:gridSpan w:val="4"/>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7C1FFF" w:rsidRPr="00352956" w:rsidRDefault="007C1FFF" w:rsidP="006668A2">
            <w:pPr>
              <w:pStyle w:val="Altbilgi"/>
              <w:ind w:right="357"/>
              <w:rPr>
                <w:sz w:val="16"/>
                <w:szCs w:val="16"/>
              </w:rPr>
            </w:pPr>
          </w:p>
        </w:tc>
      </w:tr>
      <w:tr w:rsidR="007C1FFF" w:rsidRPr="00F64247" w:rsidTr="005507A3">
        <w:trPr>
          <w:trHeight w:val="253"/>
        </w:trPr>
        <w:tc>
          <w:tcPr>
            <w:tcW w:w="2379"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4364" w:type="dxa"/>
            <w:gridSpan w:val="7"/>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621" w:type="dxa"/>
            <w:gridSpan w:val="4"/>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RPr="00F64247" w:rsidTr="005507A3">
        <w:trPr>
          <w:trHeight w:val="307"/>
        </w:trPr>
        <w:tc>
          <w:tcPr>
            <w:tcW w:w="2379"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4364" w:type="dxa"/>
            <w:gridSpan w:val="7"/>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621" w:type="dxa"/>
            <w:gridSpan w:val="4"/>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RPr="00F64247" w:rsidTr="005507A3">
        <w:trPr>
          <w:trHeight w:val="246"/>
        </w:trPr>
        <w:tc>
          <w:tcPr>
            <w:tcW w:w="2379"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4364" w:type="dxa"/>
            <w:gridSpan w:val="7"/>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621" w:type="dxa"/>
            <w:gridSpan w:val="4"/>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2379" w:type="dxa"/>
            <w:gridSpan w:val="3"/>
            <w:vAlign w:val="center"/>
          </w:tcPr>
          <w:p w:rsidR="007C1FFF" w:rsidRPr="004B4A7D" w:rsidRDefault="007C1FFF" w:rsidP="006668A2">
            <w:pPr>
              <w:rPr>
                <w:b/>
                <w:bCs/>
              </w:rPr>
            </w:pPr>
            <w:r w:rsidRPr="004B4A7D">
              <w:rPr>
                <w:b/>
                <w:bCs/>
              </w:rPr>
              <w:t xml:space="preserve">Süreç Adı </w:t>
            </w:r>
          </w:p>
        </w:tc>
        <w:tc>
          <w:tcPr>
            <w:tcW w:w="4374" w:type="dxa"/>
            <w:gridSpan w:val="8"/>
            <w:vAlign w:val="center"/>
          </w:tcPr>
          <w:p w:rsidR="00A07E72" w:rsidRPr="0010153A" w:rsidRDefault="007C1FFF" w:rsidP="006668A2">
            <w:pPr>
              <w:rPr>
                <w:b/>
                <w:i/>
              </w:rPr>
            </w:pPr>
            <w:r w:rsidRPr="00EA2AD8">
              <w:rPr>
                <w:b/>
                <w:i/>
              </w:rPr>
              <w:t>TARIMSAL ALT YAPI DEĞERLENDİRME SÜRECİ</w:t>
            </w:r>
            <w:r>
              <w:rPr>
                <w:b/>
                <w:i/>
              </w:rPr>
              <w:t xml:space="preserve"> </w:t>
            </w:r>
          </w:p>
        </w:tc>
        <w:tc>
          <w:tcPr>
            <w:tcW w:w="4021" w:type="dxa"/>
            <w:gridSpan w:val="4"/>
            <w:vAlign w:val="center"/>
          </w:tcPr>
          <w:p w:rsidR="007C1FFF" w:rsidRPr="004B4A7D" w:rsidRDefault="007C1FFF" w:rsidP="006668A2">
            <w:pPr>
              <w:rPr>
                <w:bCs/>
              </w:rPr>
            </w:pPr>
            <w:r w:rsidRPr="004B4A7D">
              <w:rPr>
                <w:bCs/>
                <w:szCs w:val="20"/>
              </w:rPr>
              <w:t>Süreç No:0</w:t>
            </w:r>
            <w:r w:rsidR="00377D60">
              <w:rPr>
                <w:bCs/>
                <w:szCs w:val="20"/>
              </w:rPr>
              <w:t>55</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2379" w:type="dxa"/>
            <w:gridSpan w:val="3"/>
            <w:vAlign w:val="center"/>
          </w:tcPr>
          <w:p w:rsidR="007C1FFF" w:rsidRPr="004B4A7D" w:rsidRDefault="007C1FFF" w:rsidP="006668A2">
            <w:pPr>
              <w:rPr>
                <w:b/>
                <w:bCs/>
              </w:rPr>
            </w:pPr>
          </w:p>
          <w:p w:rsidR="007C1FFF" w:rsidRPr="004B4A7D" w:rsidRDefault="007C1FFF" w:rsidP="006668A2">
            <w:pPr>
              <w:rPr>
                <w:b/>
                <w:bCs/>
              </w:rPr>
            </w:pPr>
            <w:r w:rsidRPr="004B4A7D">
              <w:rPr>
                <w:b/>
                <w:bCs/>
              </w:rPr>
              <w:t>Süreç Tipi</w:t>
            </w:r>
          </w:p>
        </w:tc>
        <w:tc>
          <w:tcPr>
            <w:tcW w:w="8395" w:type="dxa"/>
            <w:gridSpan w:val="12"/>
            <w:vAlign w:val="center"/>
          </w:tcPr>
          <w:p w:rsidR="007C1FFF" w:rsidRPr="004B4A7D" w:rsidRDefault="007C1FFF" w:rsidP="006668A2">
            <w:pPr>
              <w:rPr>
                <w:bCs/>
              </w:rPr>
            </w:pPr>
            <w:r w:rsidRPr="004B4A7D">
              <w:rPr>
                <w:bCs/>
              </w:rPr>
              <w:t>O</w:t>
            </w:r>
            <w:r>
              <w:rPr>
                <w:bCs/>
              </w:rPr>
              <w:t>PERASYONEL</w:t>
            </w:r>
          </w:p>
        </w:tc>
      </w:tr>
      <w:tr w:rsidR="0010153A"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2379" w:type="dxa"/>
            <w:gridSpan w:val="3"/>
            <w:vAlign w:val="center"/>
          </w:tcPr>
          <w:p w:rsidR="0010153A" w:rsidRPr="004B4A7D" w:rsidRDefault="0010153A" w:rsidP="006668A2">
            <w:pPr>
              <w:rPr>
                <w:b/>
                <w:bCs/>
              </w:rPr>
            </w:pPr>
            <w:r>
              <w:rPr>
                <w:b/>
                <w:bCs/>
              </w:rPr>
              <w:t>Süreç</w:t>
            </w:r>
          </w:p>
        </w:tc>
        <w:tc>
          <w:tcPr>
            <w:tcW w:w="8395" w:type="dxa"/>
            <w:gridSpan w:val="12"/>
            <w:vAlign w:val="center"/>
          </w:tcPr>
          <w:p w:rsidR="0010153A" w:rsidRPr="0010153A" w:rsidRDefault="0010153A" w:rsidP="0010153A">
            <w:pPr>
              <w:rPr>
                <w:bCs/>
              </w:rPr>
            </w:pPr>
            <w:r w:rsidRPr="0010153A">
              <w:t>Tarım Arazilerinin Miras Yoluyla Devir İşlemleri</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2379" w:type="dxa"/>
            <w:gridSpan w:val="3"/>
            <w:vAlign w:val="center"/>
          </w:tcPr>
          <w:p w:rsidR="007C1FFF" w:rsidRPr="004B4A7D" w:rsidRDefault="007C1FFF" w:rsidP="006668A2">
            <w:pPr>
              <w:rPr>
                <w:b/>
                <w:bCs/>
              </w:rPr>
            </w:pPr>
          </w:p>
          <w:p w:rsidR="007C1FFF" w:rsidRPr="004B4A7D" w:rsidRDefault="007C1FFF" w:rsidP="006668A2">
            <w:pPr>
              <w:rPr>
                <w:b/>
                <w:bCs/>
              </w:rPr>
            </w:pPr>
            <w:r w:rsidRPr="004B4A7D">
              <w:rPr>
                <w:b/>
                <w:bCs/>
              </w:rPr>
              <w:t xml:space="preserve">Süreç Sahibi  </w:t>
            </w:r>
          </w:p>
        </w:tc>
        <w:tc>
          <w:tcPr>
            <w:tcW w:w="8395" w:type="dxa"/>
            <w:gridSpan w:val="12"/>
            <w:vAlign w:val="center"/>
          </w:tcPr>
          <w:p w:rsidR="007C1FFF" w:rsidRPr="004B4A7D" w:rsidRDefault="007C1FFF" w:rsidP="006668A2">
            <w:r>
              <w:t>Gıda, Tarım ve Hayvancılık İl Müdürü (Kalite Yönetim Sistemi Lideri)</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1359"/>
        </w:trPr>
        <w:tc>
          <w:tcPr>
            <w:tcW w:w="2379" w:type="dxa"/>
            <w:gridSpan w:val="3"/>
            <w:vAlign w:val="center"/>
          </w:tcPr>
          <w:p w:rsidR="007C1FFF" w:rsidRPr="004B4A7D" w:rsidRDefault="007C1FFF" w:rsidP="006668A2">
            <w:pPr>
              <w:rPr>
                <w:b/>
                <w:bCs/>
              </w:rPr>
            </w:pPr>
            <w:r w:rsidRPr="004B4A7D">
              <w:rPr>
                <w:b/>
                <w:bCs/>
              </w:rPr>
              <w:t>Süreç Sorumlusu/Sorumluları</w:t>
            </w:r>
          </w:p>
        </w:tc>
        <w:tc>
          <w:tcPr>
            <w:tcW w:w="8395" w:type="dxa"/>
            <w:gridSpan w:val="12"/>
            <w:vAlign w:val="center"/>
          </w:tcPr>
          <w:p w:rsidR="007C1FFF" w:rsidRPr="00780948" w:rsidRDefault="007C1FFF" w:rsidP="006668A2">
            <w:r w:rsidRPr="00780948">
              <w:t xml:space="preserve">İlgili </w:t>
            </w:r>
            <w:r>
              <w:t>İl Müdür</w:t>
            </w:r>
            <w:r w:rsidRPr="00780948">
              <w:t xml:space="preserve"> Yardımcısı </w:t>
            </w:r>
          </w:p>
          <w:p w:rsidR="007C1FFF" w:rsidRPr="00780948" w:rsidRDefault="007C1FFF" w:rsidP="006668A2">
            <w:r>
              <w:t>İlgili Şube Müdürü</w:t>
            </w:r>
            <w:r w:rsidR="006A32BF">
              <w:t xml:space="preserve"> ve İlçe Müdürü</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2379" w:type="dxa"/>
            <w:gridSpan w:val="3"/>
            <w:vAlign w:val="center"/>
          </w:tcPr>
          <w:p w:rsidR="007C1FFF" w:rsidRPr="004B4A7D" w:rsidRDefault="007C1FFF" w:rsidP="006668A2">
            <w:pPr>
              <w:rPr>
                <w:b/>
                <w:bCs/>
              </w:rPr>
            </w:pPr>
            <w:r w:rsidRPr="004B4A7D">
              <w:rPr>
                <w:b/>
                <w:bCs/>
              </w:rPr>
              <w:t>Süreç Uygulayıcıları</w:t>
            </w:r>
          </w:p>
        </w:tc>
        <w:tc>
          <w:tcPr>
            <w:tcW w:w="8395" w:type="dxa"/>
            <w:gridSpan w:val="12"/>
            <w:vAlign w:val="center"/>
          </w:tcPr>
          <w:p w:rsidR="007C1FFF" w:rsidRPr="00780948" w:rsidRDefault="007C1FFF" w:rsidP="00A07E72">
            <w:r>
              <w:t xml:space="preserve"> </w:t>
            </w:r>
            <w:r w:rsidR="00A07E72">
              <w:t>Mühen</w:t>
            </w:r>
            <w:r w:rsidR="006A32BF">
              <w:t>dis, Tekniker, Teknisyen</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2379" w:type="dxa"/>
            <w:gridSpan w:val="3"/>
            <w:vMerge w:val="restart"/>
            <w:textDirection w:val="btLr"/>
          </w:tcPr>
          <w:p w:rsidR="007C1FFF" w:rsidRPr="004B4A7D" w:rsidRDefault="007C1FFF" w:rsidP="006668A2">
            <w:pPr>
              <w:ind w:left="113" w:right="113"/>
              <w:jc w:val="center"/>
              <w:rPr>
                <w:b/>
                <w:bCs/>
              </w:rPr>
            </w:pPr>
          </w:p>
          <w:p w:rsidR="007C1FFF" w:rsidRPr="004B4A7D" w:rsidRDefault="007C1FFF" w:rsidP="006668A2">
            <w:pPr>
              <w:ind w:left="113" w:right="113"/>
              <w:jc w:val="center"/>
              <w:rPr>
                <w:b/>
                <w:bCs/>
              </w:rPr>
            </w:pPr>
            <w:r w:rsidRPr="004B4A7D">
              <w:rPr>
                <w:b/>
                <w:bCs/>
              </w:rPr>
              <w:t>SÜREÇ SINIRLARI</w:t>
            </w:r>
          </w:p>
        </w:tc>
        <w:tc>
          <w:tcPr>
            <w:tcW w:w="1863" w:type="dxa"/>
            <w:gridSpan w:val="2"/>
            <w:vAlign w:val="center"/>
          </w:tcPr>
          <w:p w:rsidR="007C1FFF" w:rsidRPr="004B4A7D" w:rsidRDefault="007C1FFF" w:rsidP="006668A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0"/>
            <w:vAlign w:val="center"/>
          </w:tcPr>
          <w:p w:rsidR="007C1FFF" w:rsidRPr="004B4A7D" w:rsidRDefault="006A32BF" w:rsidP="006668A2">
            <w:r w:rsidRPr="0099435A">
              <w:rPr>
                <w:rFonts w:ascii="Times New Roman" w:hAnsi="Times New Roman" w:cs="Times New Roman"/>
              </w:rPr>
              <w:t>Tüzel veya gerçek kişinin yazılı müracaatı.</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2379" w:type="dxa"/>
            <w:gridSpan w:val="3"/>
            <w:vMerge/>
          </w:tcPr>
          <w:p w:rsidR="007C1FFF" w:rsidRPr="004B4A7D" w:rsidRDefault="007C1FFF" w:rsidP="006668A2">
            <w:pPr>
              <w:rPr>
                <w:b/>
                <w:bCs/>
              </w:rPr>
            </w:pPr>
          </w:p>
        </w:tc>
        <w:tc>
          <w:tcPr>
            <w:tcW w:w="1863" w:type="dxa"/>
            <w:gridSpan w:val="2"/>
            <w:vAlign w:val="center"/>
          </w:tcPr>
          <w:p w:rsidR="007C1FFF" w:rsidRPr="004B4A7D" w:rsidRDefault="007C1FFF" w:rsidP="006668A2">
            <w:pPr>
              <w:spacing w:line="360" w:lineRule="auto"/>
              <w:rPr>
                <w:b/>
                <w:bCs/>
              </w:rPr>
            </w:pPr>
            <w:r w:rsidRPr="004B4A7D">
              <w:rPr>
                <w:b/>
                <w:bCs/>
              </w:rPr>
              <w:t>Bitiş Noktası</w:t>
            </w:r>
          </w:p>
        </w:tc>
        <w:tc>
          <w:tcPr>
            <w:tcW w:w="6532" w:type="dxa"/>
            <w:gridSpan w:val="10"/>
            <w:vAlign w:val="center"/>
          </w:tcPr>
          <w:p w:rsidR="007C1FFF" w:rsidRPr="004B4A7D" w:rsidRDefault="006A32BF" w:rsidP="006668A2">
            <w:r w:rsidRPr="0099435A">
              <w:rPr>
                <w:rFonts w:ascii="Times New Roman" w:hAnsi="Times New Roman" w:cs="Times New Roman"/>
              </w:rPr>
              <w:t>Olumlu veya Olumsuz Görüşün İlgiliye bildirilmesi.</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9"/>
            <w:vAlign w:val="center"/>
          </w:tcPr>
          <w:p w:rsidR="007C1FFF" w:rsidRPr="004B4A7D" w:rsidRDefault="007C1FFF" w:rsidP="006668A2">
            <w:pPr>
              <w:jc w:val="center"/>
              <w:rPr>
                <w:b/>
              </w:rPr>
            </w:pPr>
            <w:r w:rsidRPr="004B4A7D">
              <w:rPr>
                <w:b/>
              </w:rPr>
              <w:t>GİRDİLER</w:t>
            </w:r>
          </w:p>
        </w:tc>
        <w:tc>
          <w:tcPr>
            <w:tcW w:w="4547" w:type="dxa"/>
            <w:gridSpan w:val="6"/>
            <w:vAlign w:val="center"/>
          </w:tcPr>
          <w:p w:rsidR="007C1FFF" w:rsidRPr="004B4A7D" w:rsidRDefault="007C1FFF" w:rsidP="006668A2">
            <w:pPr>
              <w:jc w:val="center"/>
              <w:rPr>
                <w:b/>
              </w:rPr>
            </w:pPr>
            <w:r w:rsidRPr="004B4A7D">
              <w:rPr>
                <w:b/>
              </w:rPr>
              <w:t>GİRDİ SAĞLAYANLAR</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9"/>
          </w:tcPr>
          <w:p w:rsidR="006A32BF" w:rsidRDefault="006A32BF" w:rsidP="006A32BF">
            <w:pPr>
              <w:tabs>
                <w:tab w:val="left" w:pos="186"/>
              </w:tabs>
              <w:spacing w:before="100" w:beforeAutospacing="1"/>
              <w:jc w:val="both"/>
            </w:pPr>
            <w:r>
              <w:t>1-</w:t>
            </w:r>
            <w:r>
              <w:rPr>
                <w:color w:val="000000"/>
                <w:sz w:val="18"/>
                <w:szCs w:val="18"/>
              </w:rPr>
              <w:t>Toprağın korunması, geliştirilmesi, tarım arazilerinin sınıflandırılması, asgari tarımsal arazi ve yeter gelirli tarımsal arazi büyüklüklerinin belirlenmesi ve bölünmelerinin önlenmesi, tarımsal arazi ve yeter gelirli tarımsal arazilerin çevre öncelikli sürdürülebilir kalkınma ilkesine uygun olarak planlı kullanımını sağlayacak şekilde mülkiyet devrinin tamamlanması</w:t>
            </w:r>
          </w:p>
          <w:p w:rsidR="006A32BF" w:rsidRDefault="006A32BF" w:rsidP="006A32BF">
            <w:pPr>
              <w:tabs>
                <w:tab w:val="left" w:pos="186"/>
              </w:tabs>
              <w:spacing w:before="100" w:beforeAutospacing="1"/>
              <w:jc w:val="both"/>
            </w:pPr>
            <w:r>
              <w:t>2-Tarım arazilerinde mülkiyetin ihtilaflı hale gelmesinin önlenmesi için Varisler üzerinde elbirliği intikal şeklinde tesis edilen mülkiyet durumunun en aza indirilmesini sağlamak.</w:t>
            </w:r>
          </w:p>
          <w:p w:rsidR="006A32BF" w:rsidRDefault="006A32BF" w:rsidP="006A32BF">
            <w:pPr>
              <w:tabs>
                <w:tab w:val="left" w:pos="186"/>
              </w:tabs>
              <w:spacing w:before="100" w:beforeAutospacing="1"/>
              <w:jc w:val="both"/>
            </w:pPr>
            <w:r>
              <w:t>3- 3083 Sayılı Kanun kapsamında dağıtımı yapılan Hazine arazilerinin kullanım hakkı ile ilgili ihtilafların yasal süresi içerisinde sona erdirilmesi.</w:t>
            </w:r>
          </w:p>
          <w:p w:rsidR="007C1FFF" w:rsidRPr="003F1FDC" w:rsidRDefault="006A32BF" w:rsidP="006A32BF">
            <w:pPr>
              <w:tabs>
                <w:tab w:val="left" w:pos="186"/>
              </w:tabs>
              <w:spacing w:before="100" w:beforeAutospacing="1"/>
              <w:jc w:val="both"/>
            </w:pPr>
            <w:r>
              <w:t xml:space="preserve">4-3083 Sayılı Kanun kapsamında kendine bırakılan ve </w:t>
            </w:r>
            <w:r w:rsidRPr="00E13F54">
              <w:t xml:space="preserve">15.05.2014 tarihinden </w:t>
            </w:r>
            <w:r>
              <w:t xml:space="preserve">önce </w:t>
            </w:r>
            <w:r w:rsidRPr="00E13F54">
              <w:t>vefat eden gerçek kişilere ait t</w:t>
            </w:r>
            <w:r>
              <w:t xml:space="preserve">arımsal arazilerin miras yoluyla mülkiyetinin devri işlemlerinde, toplulaştırma yapılmış olan alanda hisselendirme, rıza en veya hükmen taksim işlemlerinin önüne geçilerek tarımsal arazilerin  bütünlüğünün </w:t>
            </w:r>
            <w:r>
              <w:lastRenderedPageBreak/>
              <w:t>korunması.</w:t>
            </w:r>
          </w:p>
        </w:tc>
        <w:tc>
          <w:tcPr>
            <w:tcW w:w="4547" w:type="dxa"/>
            <w:gridSpan w:val="6"/>
            <w:shd w:val="clear" w:color="auto" w:fill="auto"/>
            <w:vAlign w:val="center"/>
          </w:tcPr>
          <w:p w:rsidR="007C1FFF" w:rsidRDefault="007C1FFF" w:rsidP="006668A2">
            <w:pPr>
              <w:tabs>
                <w:tab w:val="left" w:pos="186"/>
              </w:tabs>
              <w:ind w:left="100"/>
            </w:pPr>
          </w:p>
          <w:p w:rsidR="006A32BF" w:rsidRDefault="006A32BF" w:rsidP="006A32BF">
            <w:pPr>
              <w:numPr>
                <w:ilvl w:val="0"/>
                <w:numId w:val="4"/>
              </w:numPr>
              <w:tabs>
                <w:tab w:val="left" w:pos="186"/>
              </w:tabs>
              <w:spacing w:after="0" w:line="240" w:lineRule="auto"/>
              <w:ind w:left="100" w:hanging="100"/>
            </w:pPr>
            <w:r>
              <w:t>Gıda Tarım ve Hayvancılık Bakanlığı</w:t>
            </w:r>
          </w:p>
          <w:p w:rsidR="006A32BF" w:rsidRDefault="006A32BF" w:rsidP="006A32BF">
            <w:pPr>
              <w:numPr>
                <w:ilvl w:val="0"/>
                <w:numId w:val="4"/>
              </w:numPr>
              <w:tabs>
                <w:tab w:val="left" w:pos="186"/>
              </w:tabs>
              <w:spacing w:after="0" w:line="240" w:lineRule="auto"/>
              <w:ind w:left="100" w:hanging="100"/>
            </w:pPr>
            <w:r>
              <w:t>Tekirdağ Gıda Tarım ve Hayvancılık İl Müdürlüğü</w:t>
            </w:r>
          </w:p>
          <w:p w:rsidR="007C1FFF" w:rsidRDefault="007C1FFF" w:rsidP="006668A2">
            <w:pPr>
              <w:tabs>
                <w:tab w:val="left" w:pos="186"/>
              </w:tabs>
              <w:spacing w:after="0" w:line="240" w:lineRule="auto"/>
            </w:pPr>
          </w:p>
          <w:p w:rsidR="007C1FFF" w:rsidRPr="004B4A7D" w:rsidRDefault="007C1FFF" w:rsidP="006668A2">
            <w:pPr>
              <w:tabs>
                <w:tab w:val="left" w:pos="186"/>
              </w:tabs>
            </w:pP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9"/>
            <w:vAlign w:val="center"/>
          </w:tcPr>
          <w:p w:rsidR="007C1FFF" w:rsidRPr="004B4A7D" w:rsidRDefault="007C1FFF" w:rsidP="006668A2">
            <w:pPr>
              <w:tabs>
                <w:tab w:val="left" w:pos="142"/>
              </w:tabs>
              <w:jc w:val="center"/>
              <w:rPr>
                <w:bCs/>
              </w:rPr>
            </w:pPr>
            <w:r w:rsidRPr="004B4A7D">
              <w:rPr>
                <w:b/>
                <w:bCs/>
              </w:rPr>
              <w:lastRenderedPageBreak/>
              <w:t>ÇIKTI</w:t>
            </w:r>
            <w:r>
              <w:rPr>
                <w:b/>
                <w:bCs/>
              </w:rPr>
              <w:t>LAR</w:t>
            </w:r>
          </w:p>
        </w:tc>
        <w:tc>
          <w:tcPr>
            <w:tcW w:w="4547" w:type="dxa"/>
            <w:gridSpan w:val="6"/>
            <w:shd w:val="clear" w:color="auto" w:fill="auto"/>
            <w:vAlign w:val="center"/>
          </w:tcPr>
          <w:p w:rsidR="007C1FFF" w:rsidRPr="004B4A7D" w:rsidRDefault="007C1FFF" w:rsidP="006668A2">
            <w:pPr>
              <w:jc w:val="center"/>
            </w:pPr>
            <w:r>
              <w:rPr>
                <w:b/>
                <w:bCs/>
              </w:rPr>
              <w:t>ÇIKTI ALICILARI</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9"/>
            <w:shd w:val="clear" w:color="auto" w:fill="auto"/>
            <w:vAlign w:val="center"/>
          </w:tcPr>
          <w:p w:rsidR="007C1FFF" w:rsidRDefault="006077F0" w:rsidP="006077F0">
            <w:pPr>
              <w:pStyle w:val="AralkYok"/>
              <w:numPr>
                <w:ilvl w:val="0"/>
                <w:numId w:val="7"/>
              </w:numPr>
              <w:jc w:val="both"/>
            </w:pPr>
            <w:r>
              <w:t xml:space="preserve">5403 Sayılı Kanun’un kapsadığı alanlarda, </w:t>
            </w:r>
            <w:r w:rsidR="001D313D" w:rsidRPr="00E13F54">
              <w:t xml:space="preserve">15.05.2014 tarihinden sonra vefat eden </w:t>
            </w:r>
            <w:r w:rsidR="0011129C" w:rsidRPr="00E13F54">
              <w:t>gerçek kişilere ait t</w:t>
            </w:r>
            <w:r w:rsidR="0011129C">
              <w:t>arımsal arazilerin miras yoluyla mülkiyetinin devri işlemlerinde</w:t>
            </w:r>
            <w:r w:rsidR="00E13F54">
              <w:t xml:space="preserve">, </w:t>
            </w:r>
            <w:r w:rsidR="001D313D" w:rsidRPr="00E13F54">
              <w:t>5403 Sayılı Kanun’un</w:t>
            </w:r>
            <w:r w:rsidR="001D313D">
              <w:t xml:space="preserve"> 6537 sayılı kanunla değişen </w:t>
            </w:r>
            <w:r w:rsidR="00E13F54">
              <w:t xml:space="preserve">8. Maddesi kapsamında </w:t>
            </w:r>
            <w:r w:rsidR="0011129C">
              <w:t xml:space="preserve">değerlendirme yapılarak </w:t>
            </w:r>
            <w:r w:rsidR="00E13F54">
              <w:t>olumlu yada olumsuz görüş verilir.</w:t>
            </w:r>
            <w:r w:rsidR="001D313D">
              <w:t xml:space="preserve"> </w:t>
            </w:r>
          </w:p>
          <w:p w:rsidR="006077F0" w:rsidRDefault="006077F0" w:rsidP="00766E0A">
            <w:pPr>
              <w:pStyle w:val="AralkYok"/>
              <w:numPr>
                <w:ilvl w:val="0"/>
                <w:numId w:val="7"/>
              </w:numPr>
              <w:jc w:val="both"/>
            </w:pPr>
            <w:r>
              <w:t xml:space="preserve">5403 Sayılı Kanun’un kapsadığı alanlarda, </w:t>
            </w:r>
            <w:r w:rsidRPr="00E13F54">
              <w:t xml:space="preserve">15.05.2014 tarihinden </w:t>
            </w:r>
            <w:r>
              <w:t xml:space="preserve">önce </w:t>
            </w:r>
            <w:r w:rsidRPr="00E13F54">
              <w:t>vefat eden gerçek kişilere ait t</w:t>
            </w:r>
            <w:r>
              <w:t xml:space="preserve">arımsal arazilerin miras yoluyla mülkiyetinin devri işlemlerinde, </w:t>
            </w:r>
            <w:r w:rsidRPr="00E13F54">
              <w:t>5403 Sayılı Kanun’un</w:t>
            </w:r>
            <w:r>
              <w:t xml:space="preserve"> 6537 sayılı kanunla değişen geçici 5. </w:t>
            </w:r>
            <w:r w:rsidR="00766E0A">
              <w:t>M</w:t>
            </w:r>
            <w:r>
              <w:t>addesi</w:t>
            </w:r>
            <w:r w:rsidR="00766E0A">
              <w:t xml:space="preserve">ne göre olumlu yada olumsuz görüş verilir. </w:t>
            </w:r>
          </w:p>
          <w:p w:rsidR="006077F0" w:rsidRDefault="006077F0" w:rsidP="006077F0">
            <w:pPr>
              <w:pStyle w:val="AralkYok"/>
              <w:numPr>
                <w:ilvl w:val="0"/>
                <w:numId w:val="7"/>
              </w:numPr>
              <w:jc w:val="both"/>
            </w:pPr>
            <w:r>
              <w:t xml:space="preserve">3083 Sayılı Kanun kapsamında dağıtım yapılan 11. Madde şerhli arazilerin </w:t>
            </w:r>
            <w:r w:rsidR="00766E0A">
              <w:t xml:space="preserve">miras yoluyla mülkiyetinin devri işlemlerinde, </w:t>
            </w:r>
            <w:r>
              <w:t>aynı Kanunun 12. Maddesine göre değerlendir</w:t>
            </w:r>
            <w:r w:rsidR="005B2AE7">
              <w:t>me yapılarak</w:t>
            </w:r>
            <w:r>
              <w:t xml:space="preserve"> olumlu yada olumsuz görüş verilir. </w:t>
            </w:r>
          </w:p>
          <w:p w:rsidR="006077F0" w:rsidRPr="001D313D" w:rsidRDefault="00766E0A" w:rsidP="00FA5510">
            <w:pPr>
              <w:pStyle w:val="AralkYok"/>
              <w:numPr>
                <w:ilvl w:val="0"/>
                <w:numId w:val="7"/>
              </w:numPr>
              <w:jc w:val="both"/>
            </w:pPr>
            <w:r>
              <w:t xml:space="preserve">3083 Sayılı Kanun kapsamında kendine bırakılan ve </w:t>
            </w:r>
            <w:r w:rsidRPr="00E13F54">
              <w:t xml:space="preserve">15.05.2014 tarihinden </w:t>
            </w:r>
            <w:r>
              <w:t xml:space="preserve">önce </w:t>
            </w:r>
            <w:r w:rsidRPr="00E13F54">
              <w:t>vefat eden gerçek kişilere ait t</w:t>
            </w:r>
            <w:r>
              <w:t xml:space="preserve">arımsal arazilerin miras yoluyla mülkiyetinin devri işlemlerinde, 3083 Sayılı Kanuna göre, bu tarihten sonraki vefatlarda ise </w:t>
            </w:r>
            <w:r w:rsidR="005B2AE7">
              <w:t xml:space="preserve">3083 Sayılı Kanunla birlikte </w:t>
            </w:r>
            <w:r>
              <w:t>6537 Sayılı Kanuna göre değerlendirme yapılarak olumlu yada olumsuz görüş verilir.</w:t>
            </w:r>
          </w:p>
        </w:tc>
        <w:tc>
          <w:tcPr>
            <w:tcW w:w="4547" w:type="dxa"/>
            <w:gridSpan w:val="6"/>
            <w:shd w:val="clear" w:color="auto" w:fill="auto"/>
            <w:vAlign w:val="center"/>
          </w:tcPr>
          <w:p w:rsidR="001D313D" w:rsidRDefault="001D313D" w:rsidP="00411F08">
            <w:pPr>
              <w:pStyle w:val="ListeParagraf"/>
              <w:numPr>
                <w:ilvl w:val="0"/>
                <w:numId w:val="8"/>
              </w:numPr>
              <w:tabs>
                <w:tab w:val="left" w:pos="186"/>
              </w:tabs>
              <w:spacing w:after="0" w:line="240" w:lineRule="auto"/>
            </w:pPr>
            <w:r>
              <w:t>İlgili Tapu Müdürlüğü</w:t>
            </w:r>
          </w:p>
          <w:p w:rsidR="001D313D" w:rsidRPr="00D572E5" w:rsidRDefault="00D572E5" w:rsidP="00D572E5">
            <w:pPr>
              <w:pStyle w:val="ListeParagraf"/>
              <w:numPr>
                <w:ilvl w:val="0"/>
                <w:numId w:val="8"/>
              </w:numPr>
              <w:tabs>
                <w:tab w:val="left" w:pos="186"/>
              </w:tabs>
              <w:spacing w:after="0" w:line="240" w:lineRule="auto"/>
            </w:pPr>
            <w:r w:rsidRPr="00D572E5">
              <w:t>Gerçek kişi</w:t>
            </w:r>
            <w:r w:rsidR="00044474">
              <w:t>ler</w:t>
            </w:r>
          </w:p>
          <w:p w:rsidR="007C1FFF" w:rsidRPr="004B4A7D" w:rsidRDefault="007C1FFF" w:rsidP="006668A2">
            <w:pPr>
              <w:tabs>
                <w:tab w:val="left" w:pos="186"/>
              </w:tabs>
            </w:pP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7C1FFF" w:rsidRPr="004F3F65" w:rsidRDefault="007C1FFF" w:rsidP="006668A2">
            <w:pPr>
              <w:tabs>
                <w:tab w:val="left" w:pos="186"/>
              </w:tabs>
              <w:spacing w:before="100" w:beforeAutospacing="1"/>
              <w:jc w:val="center"/>
              <w:rPr>
                <w:b/>
              </w:rPr>
            </w:pPr>
            <w:r w:rsidRPr="004F3F65">
              <w:rPr>
                <w:b/>
              </w:rPr>
              <w:t>KAYNAKLAR</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7C1FFF" w:rsidRPr="004F3F65" w:rsidRDefault="007C1FFF" w:rsidP="006668A2">
            <w:pPr>
              <w:tabs>
                <w:tab w:val="left" w:pos="186"/>
              </w:tabs>
              <w:spacing w:before="100" w:beforeAutospacing="1"/>
              <w:rPr>
                <w:b/>
                <w:u w:val="single"/>
              </w:rPr>
            </w:pPr>
            <w:r w:rsidRPr="004F3F65">
              <w:rPr>
                <w:b/>
                <w:u w:val="single"/>
              </w:rPr>
              <w:t>Proses Kaynakları</w:t>
            </w:r>
            <w:r>
              <w:rPr>
                <w:b/>
                <w:u w:val="single"/>
              </w:rPr>
              <w:t>:</w:t>
            </w:r>
          </w:p>
          <w:p w:rsidR="007C1FFF" w:rsidRPr="00044474" w:rsidRDefault="007C1FFF" w:rsidP="007C1FFF">
            <w:pPr>
              <w:numPr>
                <w:ilvl w:val="0"/>
                <w:numId w:val="2"/>
              </w:numPr>
              <w:tabs>
                <w:tab w:val="left" w:pos="186"/>
              </w:tabs>
              <w:spacing w:after="0" w:line="240" w:lineRule="auto"/>
            </w:pPr>
            <w:r w:rsidRPr="00044474">
              <w:t>İnsan kaynağı</w:t>
            </w:r>
          </w:p>
          <w:p w:rsidR="007C1FFF" w:rsidRPr="00044474" w:rsidRDefault="007C1FFF" w:rsidP="007C1FFF">
            <w:pPr>
              <w:numPr>
                <w:ilvl w:val="0"/>
                <w:numId w:val="2"/>
              </w:numPr>
              <w:tabs>
                <w:tab w:val="left" w:pos="186"/>
              </w:tabs>
              <w:spacing w:after="0" w:line="240" w:lineRule="auto"/>
            </w:pPr>
            <w:r w:rsidRPr="00044474">
              <w:t>Bütçe</w:t>
            </w:r>
          </w:p>
          <w:p w:rsidR="007C1FFF" w:rsidRPr="00044474" w:rsidRDefault="007C1FFF" w:rsidP="007C1FFF">
            <w:pPr>
              <w:numPr>
                <w:ilvl w:val="0"/>
                <w:numId w:val="2"/>
              </w:numPr>
              <w:tabs>
                <w:tab w:val="left" w:pos="186"/>
              </w:tabs>
              <w:spacing w:after="0" w:line="240" w:lineRule="auto"/>
            </w:pPr>
            <w:r w:rsidRPr="00044474">
              <w:t>Kontrol Araç, Ekipman, taşıtlar vb.</w:t>
            </w:r>
          </w:p>
          <w:p w:rsidR="007C1FFF" w:rsidRPr="00044474" w:rsidRDefault="001130BE" w:rsidP="007C1FFF">
            <w:pPr>
              <w:numPr>
                <w:ilvl w:val="0"/>
                <w:numId w:val="2"/>
              </w:numPr>
              <w:tabs>
                <w:tab w:val="left" w:pos="186"/>
              </w:tabs>
              <w:spacing w:after="0" w:line="240" w:lineRule="auto"/>
            </w:pPr>
            <w:r>
              <w:t xml:space="preserve">5403 </w:t>
            </w:r>
            <w:r w:rsidR="007C1FFF" w:rsidRPr="00044474">
              <w:t>Toprak Koruma ve Arazi Kullanımı Kanunu</w:t>
            </w:r>
          </w:p>
          <w:p w:rsidR="002777B1" w:rsidRPr="00044474" w:rsidRDefault="002777B1" w:rsidP="007C1FFF">
            <w:pPr>
              <w:numPr>
                <w:ilvl w:val="0"/>
                <w:numId w:val="2"/>
              </w:numPr>
              <w:tabs>
                <w:tab w:val="left" w:pos="186"/>
              </w:tabs>
              <w:spacing w:after="0" w:line="240" w:lineRule="auto"/>
            </w:pPr>
            <w:r w:rsidRPr="00044474">
              <w:t>6537 Toprak Koruma ve Arazi Kullanımı Kanununda Değişiklik Yapılması Hakkında Kanun</w:t>
            </w:r>
          </w:p>
          <w:p w:rsidR="007C1FFF" w:rsidRPr="00044474" w:rsidRDefault="001130BE" w:rsidP="007C1FFF">
            <w:pPr>
              <w:numPr>
                <w:ilvl w:val="0"/>
                <w:numId w:val="2"/>
              </w:numPr>
              <w:tabs>
                <w:tab w:val="left" w:pos="186"/>
              </w:tabs>
              <w:spacing w:after="0" w:line="240" w:lineRule="auto"/>
            </w:pPr>
            <w:r>
              <w:t xml:space="preserve">3083 </w:t>
            </w:r>
            <w:r w:rsidR="007C1FFF" w:rsidRPr="00044474">
              <w:t>Sulama Alanlarında Arazi Düzenlemesine Dair Kanun Tarım Reformu Kanunu</w:t>
            </w:r>
          </w:p>
          <w:p w:rsidR="007C1FFF" w:rsidRDefault="007C1FFF" w:rsidP="007C1FFF">
            <w:pPr>
              <w:numPr>
                <w:ilvl w:val="0"/>
                <w:numId w:val="2"/>
              </w:numPr>
              <w:tabs>
                <w:tab w:val="left" w:pos="186"/>
              </w:tabs>
              <w:spacing w:after="0" w:line="240" w:lineRule="auto"/>
            </w:pPr>
            <w:r w:rsidRPr="00044474">
              <w:t xml:space="preserve">5488 Sayılı Tarım Kanunu </w:t>
            </w:r>
          </w:p>
          <w:p w:rsidR="00C832D9" w:rsidRPr="00044474" w:rsidRDefault="00C832D9" w:rsidP="007C1FFF">
            <w:pPr>
              <w:numPr>
                <w:ilvl w:val="0"/>
                <w:numId w:val="2"/>
              </w:numPr>
              <w:tabs>
                <w:tab w:val="left" w:pos="186"/>
              </w:tabs>
              <w:spacing w:after="0" w:line="240" w:lineRule="auto"/>
            </w:pPr>
            <w:r>
              <w:t>İntikal Takip Sistemi</w:t>
            </w:r>
          </w:p>
          <w:p w:rsidR="007C1FFF" w:rsidRPr="00044474" w:rsidRDefault="007C1FFF" w:rsidP="007C1FFF">
            <w:pPr>
              <w:numPr>
                <w:ilvl w:val="0"/>
                <w:numId w:val="2"/>
              </w:numPr>
              <w:tabs>
                <w:tab w:val="left" w:pos="186"/>
              </w:tabs>
              <w:spacing w:before="100" w:beforeAutospacing="1" w:after="0" w:line="240" w:lineRule="auto"/>
            </w:pPr>
            <w:r w:rsidRPr="00044474">
              <w:t xml:space="preserve">Çiftçi Kayıt Sistemi Yönetmeliği </w:t>
            </w:r>
          </w:p>
          <w:p w:rsidR="007C1FFF" w:rsidRPr="00044474" w:rsidRDefault="007C1FFF" w:rsidP="007C1FFF">
            <w:pPr>
              <w:numPr>
                <w:ilvl w:val="0"/>
                <w:numId w:val="2"/>
              </w:numPr>
              <w:tabs>
                <w:tab w:val="left" w:pos="186"/>
              </w:tabs>
              <w:spacing w:before="100" w:beforeAutospacing="1" w:after="0" w:line="240" w:lineRule="auto"/>
            </w:pPr>
            <w:r w:rsidRPr="00044474">
              <w:t>Tarım Bilgi Sistemi (TBS)</w:t>
            </w:r>
          </w:p>
          <w:p w:rsidR="007C1FFF" w:rsidRPr="00044474" w:rsidRDefault="007C1FFF" w:rsidP="007C1FFF">
            <w:pPr>
              <w:numPr>
                <w:ilvl w:val="0"/>
                <w:numId w:val="2"/>
              </w:numPr>
              <w:tabs>
                <w:tab w:val="left" w:pos="186"/>
              </w:tabs>
              <w:spacing w:before="100" w:beforeAutospacing="1" w:after="0" w:line="240" w:lineRule="auto"/>
            </w:pPr>
            <w:r w:rsidRPr="00044474">
              <w:t>EBYS (Elektronik Belge Yönetim Sistemi)</w:t>
            </w:r>
          </w:p>
          <w:p w:rsidR="007C1FFF" w:rsidRPr="00044474" w:rsidRDefault="007C1FFF" w:rsidP="007C1FFF">
            <w:pPr>
              <w:numPr>
                <w:ilvl w:val="0"/>
                <w:numId w:val="2"/>
              </w:numPr>
              <w:tabs>
                <w:tab w:val="left" w:pos="186"/>
              </w:tabs>
              <w:spacing w:before="100" w:beforeAutospacing="1" w:after="0" w:line="240" w:lineRule="auto"/>
            </w:pPr>
            <w:r w:rsidRPr="00044474">
              <w:t>Coğrafi Bilgi Sistemi (CBS)</w:t>
            </w:r>
          </w:p>
          <w:p w:rsidR="007C1FFF" w:rsidRPr="00044474" w:rsidRDefault="007C1FFF" w:rsidP="007C1FFF">
            <w:pPr>
              <w:numPr>
                <w:ilvl w:val="0"/>
                <w:numId w:val="2"/>
              </w:numPr>
              <w:tabs>
                <w:tab w:val="left" w:pos="186"/>
              </w:tabs>
              <w:spacing w:before="100" w:beforeAutospacing="1" w:after="0" w:line="240" w:lineRule="auto"/>
            </w:pPr>
            <w:r w:rsidRPr="00044474">
              <w:t>Tapu Kadastro Bilgi Sistemi (TAKBİS)</w:t>
            </w:r>
          </w:p>
          <w:p w:rsidR="007C1FFF" w:rsidRPr="00044474" w:rsidRDefault="007C1FFF" w:rsidP="007C1FFF">
            <w:pPr>
              <w:numPr>
                <w:ilvl w:val="0"/>
                <w:numId w:val="2"/>
              </w:numPr>
              <w:tabs>
                <w:tab w:val="left" w:pos="186"/>
              </w:tabs>
              <w:spacing w:before="100" w:beforeAutospacing="1" w:after="0" w:line="240" w:lineRule="auto"/>
            </w:pPr>
            <w:r w:rsidRPr="00044474">
              <w:t>Tebliğler ve Genelgeler</w:t>
            </w:r>
          </w:p>
          <w:p w:rsidR="007C1FFF" w:rsidRPr="00044474" w:rsidRDefault="007C1FFF" w:rsidP="007C1FFF">
            <w:pPr>
              <w:numPr>
                <w:ilvl w:val="0"/>
                <w:numId w:val="2"/>
              </w:numPr>
              <w:tabs>
                <w:tab w:val="left" w:pos="186"/>
              </w:tabs>
              <w:spacing w:before="100" w:beforeAutospacing="1" w:after="0" w:line="240" w:lineRule="auto"/>
            </w:pPr>
            <w:r w:rsidRPr="00044474">
              <w:t>KPS (Kimlik Paylaşım Sistemi)</w:t>
            </w:r>
          </w:p>
          <w:p w:rsidR="007C1FFF" w:rsidRPr="00712DCA" w:rsidRDefault="007C1FFF" w:rsidP="007C1FFF">
            <w:pPr>
              <w:numPr>
                <w:ilvl w:val="0"/>
                <w:numId w:val="2"/>
              </w:numPr>
              <w:tabs>
                <w:tab w:val="left" w:pos="186"/>
              </w:tabs>
              <w:spacing w:before="100" w:beforeAutospacing="1" w:after="0" w:line="240" w:lineRule="auto"/>
            </w:pPr>
            <w:r w:rsidRPr="00044474">
              <w:t>İlgili  tüm mevzuat.</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7C1FFF" w:rsidRPr="00707680" w:rsidRDefault="007C1FFF" w:rsidP="006668A2">
            <w:pPr>
              <w:tabs>
                <w:tab w:val="left" w:pos="186"/>
              </w:tabs>
              <w:spacing w:before="100" w:beforeAutospacing="1"/>
              <w:jc w:val="center"/>
              <w:rPr>
                <w:b/>
              </w:rPr>
            </w:pPr>
            <w:r w:rsidRPr="00707680">
              <w:rPr>
                <w:b/>
              </w:rPr>
              <w:t>BAĞLAM</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6"/>
            <w:shd w:val="clear" w:color="auto" w:fill="auto"/>
            <w:vAlign w:val="center"/>
          </w:tcPr>
          <w:p w:rsidR="007C1FFF" w:rsidRPr="00707680" w:rsidRDefault="007C1FFF" w:rsidP="006668A2">
            <w:pPr>
              <w:tabs>
                <w:tab w:val="left" w:pos="186"/>
              </w:tabs>
              <w:spacing w:before="100" w:beforeAutospacing="1"/>
              <w:jc w:val="center"/>
              <w:rPr>
                <w:b/>
              </w:rPr>
            </w:pPr>
            <w:r w:rsidRPr="00707680">
              <w:rPr>
                <w:b/>
              </w:rPr>
              <w:t>İÇ HUSUSLAR</w:t>
            </w:r>
          </w:p>
        </w:tc>
        <w:tc>
          <w:tcPr>
            <w:tcW w:w="3685" w:type="dxa"/>
            <w:gridSpan w:val="7"/>
            <w:shd w:val="clear" w:color="auto" w:fill="auto"/>
            <w:vAlign w:val="center"/>
          </w:tcPr>
          <w:p w:rsidR="007C1FFF" w:rsidRPr="00707680" w:rsidRDefault="007C1FFF" w:rsidP="006668A2">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7C1FFF" w:rsidRPr="00707680" w:rsidRDefault="007C1FFF" w:rsidP="006668A2">
            <w:pPr>
              <w:tabs>
                <w:tab w:val="left" w:pos="186"/>
              </w:tabs>
              <w:spacing w:before="100" w:beforeAutospacing="1"/>
              <w:jc w:val="center"/>
              <w:rPr>
                <w:b/>
              </w:rPr>
            </w:pPr>
            <w:r w:rsidRPr="00707680">
              <w:rPr>
                <w:b/>
              </w:rPr>
              <w:t>İLGİLİ TARAFLAR</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6"/>
            <w:shd w:val="clear" w:color="auto" w:fill="auto"/>
          </w:tcPr>
          <w:p w:rsidR="007C1FFF" w:rsidRDefault="007C1FFF" w:rsidP="007C1FFF">
            <w:pPr>
              <w:numPr>
                <w:ilvl w:val="0"/>
                <w:numId w:val="3"/>
              </w:numPr>
              <w:spacing w:after="0" w:line="240" w:lineRule="auto"/>
              <w:ind w:left="597" w:hanging="283"/>
            </w:pPr>
            <w:r>
              <w:t>Organizasyonel yapı</w:t>
            </w:r>
          </w:p>
          <w:p w:rsidR="007C1FFF" w:rsidRDefault="007C1FFF" w:rsidP="007C1FFF">
            <w:pPr>
              <w:numPr>
                <w:ilvl w:val="0"/>
                <w:numId w:val="3"/>
              </w:numPr>
              <w:spacing w:after="0" w:line="240" w:lineRule="auto"/>
              <w:ind w:left="597" w:hanging="283"/>
            </w:pPr>
            <w:r>
              <w:t>Personel yeterliliği ve yetkinliği</w:t>
            </w:r>
          </w:p>
          <w:p w:rsidR="007C1FFF" w:rsidRDefault="007C1FFF" w:rsidP="007C1FFF">
            <w:pPr>
              <w:numPr>
                <w:ilvl w:val="0"/>
                <w:numId w:val="3"/>
              </w:numPr>
              <w:spacing w:after="0" w:line="240" w:lineRule="auto"/>
              <w:ind w:left="597" w:hanging="283"/>
            </w:pPr>
            <w:r>
              <w:t>Alt yapının yeterliliği</w:t>
            </w:r>
          </w:p>
          <w:p w:rsidR="007C1FFF" w:rsidRDefault="007C1FFF" w:rsidP="007C1FFF">
            <w:pPr>
              <w:numPr>
                <w:ilvl w:val="0"/>
                <w:numId w:val="3"/>
              </w:numPr>
              <w:spacing w:after="0" w:line="240" w:lineRule="auto"/>
              <w:ind w:left="597" w:hanging="283"/>
            </w:pPr>
            <w:r>
              <w:t>Teknolojik kapasitenin yeterliliği, güncelliği</w:t>
            </w:r>
          </w:p>
          <w:p w:rsidR="007C1FFF" w:rsidRDefault="007C1FFF" w:rsidP="007C1FFF">
            <w:pPr>
              <w:numPr>
                <w:ilvl w:val="0"/>
                <w:numId w:val="3"/>
              </w:numPr>
              <w:spacing w:after="0" w:line="240" w:lineRule="auto"/>
              <w:ind w:left="597" w:hanging="283"/>
            </w:pPr>
            <w:r>
              <w:t>Kurum kültürü (aidiyet, alışkanlıklar, bilgi alışverişi vb.)</w:t>
            </w:r>
          </w:p>
          <w:p w:rsidR="007C1FFF" w:rsidRDefault="007C1FFF" w:rsidP="007C1FFF">
            <w:pPr>
              <w:numPr>
                <w:ilvl w:val="0"/>
                <w:numId w:val="3"/>
              </w:numPr>
              <w:spacing w:after="0" w:line="240" w:lineRule="auto"/>
              <w:ind w:left="597" w:hanging="283"/>
            </w:pPr>
            <w:r>
              <w:lastRenderedPageBreak/>
              <w:t>Yasal Düzenlemeler</w:t>
            </w:r>
          </w:p>
          <w:p w:rsidR="007C1FFF" w:rsidRDefault="007C1FFF" w:rsidP="007C1FFF">
            <w:pPr>
              <w:numPr>
                <w:ilvl w:val="0"/>
                <w:numId w:val="3"/>
              </w:numPr>
              <w:spacing w:after="0" w:line="240" w:lineRule="auto"/>
              <w:ind w:left="597" w:hanging="283"/>
            </w:pPr>
            <w:r>
              <w:t>Süreç performansı</w:t>
            </w:r>
          </w:p>
          <w:p w:rsidR="007C1FFF" w:rsidRDefault="007C1FFF" w:rsidP="006668A2">
            <w:pPr>
              <w:ind w:left="172"/>
            </w:pPr>
          </w:p>
          <w:p w:rsidR="007C1FFF" w:rsidRDefault="007C1FFF" w:rsidP="006668A2">
            <w:pPr>
              <w:spacing w:before="100" w:beforeAutospacing="1"/>
              <w:ind w:left="172"/>
            </w:pPr>
          </w:p>
        </w:tc>
        <w:tc>
          <w:tcPr>
            <w:tcW w:w="3685" w:type="dxa"/>
            <w:gridSpan w:val="7"/>
            <w:shd w:val="clear" w:color="auto" w:fill="auto"/>
          </w:tcPr>
          <w:p w:rsidR="007C1FFF" w:rsidRPr="000A27F6" w:rsidRDefault="007C1FFF" w:rsidP="007C1FFF">
            <w:pPr>
              <w:numPr>
                <w:ilvl w:val="0"/>
                <w:numId w:val="2"/>
              </w:numPr>
              <w:tabs>
                <w:tab w:val="left" w:pos="186"/>
              </w:tabs>
              <w:spacing w:before="100" w:beforeAutospacing="1" w:after="0" w:line="240" w:lineRule="auto"/>
            </w:pPr>
            <w:r w:rsidRPr="000A27F6">
              <w:lastRenderedPageBreak/>
              <w:t>Hükümet programı</w:t>
            </w:r>
          </w:p>
          <w:p w:rsidR="007C1FFF" w:rsidRPr="000A27F6" w:rsidRDefault="007C1FFF" w:rsidP="007C1FFF">
            <w:pPr>
              <w:numPr>
                <w:ilvl w:val="0"/>
                <w:numId w:val="2"/>
              </w:numPr>
              <w:tabs>
                <w:tab w:val="left" w:pos="186"/>
              </w:tabs>
              <w:spacing w:before="100" w:beforeAutospacing="1" w:after="0" w:line="240" w:lineRule="auto"/>
            </w:pPr>
            <w:r w:rsidRPr="000A27F6">
              <w:t>Ekonomik durum</w:t>
            </w:r>
            <w:r>
              <w:t xml:space="preserve"> (ulusal ve uluslararası)</w:t>
            </w:r>
          </w:p>
          <w:p w:rsidR="007C1FFF" w:rsidRDefault="007C1FFF" w:rsidP="007C1FFF">
            <w:pPr>
              <w:numPr>
                <w:ilvl w:val="0"/>
                <w:numId w:val="2"/>
              </w:numPr>
              <w:tabs>
                <w:tab w:val="left" w:pos="186"/>
              </w:tabs>
              <w:spacing w:before="100" w:beforeAutospacing="1" w:after="0" w:line="240" w:lineRule="auto"/>
            </w:pPr>
            <w:r w:rsidRPr="000A27F6">
              <w:t>Diğer Kamu Kurum ve Kuruluşlarının düzenlemeleri</w:t>
            </w:r>
          </w:p>
          <w:p w:rsidR="007C1FFF" w:rsidRDefault="007C1FFF" w:rsidP="007C1FFF">
            <w:pPr>
              <w:numPr>
                <w:ilvl w:val="0"/>
                <w:numId w:val="2"/>
              </w:numPr>
              <w:tabs>
                <w:tab w:val="left" w:pos="186"/>
              </w:tabs>
              <w:spacing w:before="100" w:beforeAutospacing="1" w:after="0" w:line="240" w:lineRule="auto"/>
            </w:pPr>
            <w:r>
              <w:t>Politik faktörler</w:t>
            </w:r>
          </w:p>
          <w:p w:rsidR="007C1FFF" w:rsidRPr="000A27F6" w:rsidRDefault="007C1FFF" w:rsidP="007C1FFF">
            <w:pPr>
              <w:numPr>
                <w:ilvl w:val="0"/>
                <w:numId w:val="2"/>
              </w:numPr>
              <w:tabs>
                <w:tab w:val="left" w:pos="186"/>
              </w:tabs>
              <w:spacing w:before="100" w:beforeAutospacing="1" w:after="0" w:line="240" w:lineRule="auto"/>
            </w:pPr>
            <w:r>
              <w:t>Pazar payı</w:t>
            </w:r>
          </w:p>
          <w:p w:rsidR="007C1FFF" w:rsidRPr="000A27F6" w:rsidRDefault="007C1FFF" w:rsidP="007C1FFF">
            <w:pPr>
              <w:numPr>
                <w:ilvl w:val="0"/>
                <w:numId w:val="2"/>
              </w:numPr>
              <w:tabs>
                <w:tab w:val="left" w:pos="186"/>
              </w:tabs>
              <w:spacing w:before="100" w:beforeAutospacing="1" w:after="0" w:line="240" w:lineRule="auto"/>
            </w:pPr>
            <w:r w:rsidRPr="000A27F6">
              <w:lastRenderedPageBreak/>
              <w:t>Uluslararası düzenlemeler</w:t>
            </w:r>
            <w:r>
              <w:t xml:space="preserve"> ve Regülasyonlar </w:t>
            </w:r>
          </w:p>
          <w:p w:rsidR="007C1FFF" w:rsidRDefault="007C1FFF" w:rsidP="007C1FFF">
            <w:pPr>
              <w:numPr>
                <w:ilvl w:val="0"/>
                <w:numId w:val="2"/>
              </w:numPr>
              <w:tabs>
                <w:tab w:val="left" w:pos="186"/>
              </w:tabs>
              <w:spacing w:before="100" w:beforeAutospacing="1" w:after="0" w:line="240" w:lineRule="auto"/>
            </w:pPr>
            <w:r w:rsidRPr="000A27F6">
              <w:t>İklim ve çevre şartları</w:t>
            </w:r>
          </w:p>
          <w:p w:rsidR="007C1FFF" w:rsidRDefault="007C1FFF" w:rsidP="007C1FFF">
            <w:pPr>
              <w:numPr>
                <w:ilvl w:val="0"/>
                <w:numId w:val="2"/>
              </w:numPr>
              <w:tabs>
                <w:tab w:val="left" w:pos="186"/>
              </w:tabs>
              <w:spacing w:before="100" w:beforeAutospacing="1" w:after="0" w:line="240" w:lineRule="auto"/>
            </w:pPr>
            <w:r w:rsidRPr="000A27F6">
              <w:t>İlgili taraf</w:t>
            </w:r>
            <w:r>
              <w:t>ların</w:t>
            </w:r>
            <w:r w:rsidRPr="000A27F6">
              <w:t xml:space="preserve"> (sivil toplum kuruluşları vb</w:t>
            </w:r>
            <w:r>
              <w:t>.</w:t>
            </w:r>
            <w:r w:rsidRPr="000A27F6">
              <w:t>) beklentileri</w:t>
            </w:r>
          </w:p>
          <w:p w:rsidR="007C1FFF" w:rsidRDefault="007C1FFF" w:rsidP="007C1FFF">
            <w:pPr>
              <w:numPr>
                <w:ilvl w:val="0"/>
                <w:numId w:val="2"/>
              </w:numPr>
              <w:tabs>
                <w:tab w:val="left" w:pos="186"/>
              </w:tabs>
              <w:spacing w:before="100" w:beforeAutospacing="1" w:after="0" w:line="240" w:lineRule="auto"/>
            </w:pPr>
            <w:r>
              <w:t>Teknolojik gelişmeler</w:t>
            </w:r>
          </w:p>
          <w:p w:rsidR="007C1FFF" w:rsidRDefault="007C1FFF" w:rsidP="007C1FFF">
            <w:pPr>
              <w:numPr>
                <w:ilvl w:val="0"/>
                <w:numId w:val="2"/>
              </w:numPr>
              <w:tabs>
                <w:tab w:val="left" w:pos="186"/>
              </w:tabs>
              <w:spacing w:before="100" w:beforeAutospacing="1" w:after="0" w:line="240" w:lineRule="auto"/>
            </w:pPr>
            <w:r>
              <w:t>Uluslararası rekabet</w:t>
            </w:r>
          </w:p>
          <w:p w:rsidR="007C1FFF" w:rsidRDefault="007C1FFF" w:rsidP="007C1FFF">
            <w:pPr>
              <w:numPr>
                <w:ilvl w:val="0"/>
                <w:numId w:val="2"/>
              </w:numPr>
              <w:tabs>
                <w:tab w:val="left" w:pos="186"/>
              </w:tabs>
              <w:spacing w:before="100" w:beforeAutospacing="1" w:after="0" w:line="240" w:lineRule="auto"/>
            </w:pPr>
            <w:r>
              <w:t xml:space="preserve">Hızlı nüfus artışı, göçler, </w:t>
            </w:r>
          </w:p>
          <w:p w:rsidR="007C1FFF" w:rsidRDefault="007C1FFF" w:rsidP="007C1FFF">
            <w:pPr>
              <w:numPr>
                <w:ilvl w:val="0"/>
                <w:numId w:val="2"/>
              </w:numPr>
              <w:tabs>
                <w:tab w:val="left" w:pos="186"/>
              </w:tabs>
              <w:spacing w:before="100" w:beforeAutospacing="1" w:after="0" w:line="240" w:lineRule="auto"/>
            </w:pPr>
            <w:r>
              <w:t>Doğal afetler</w:t>
            </w:r>
          </w:p>
          <w:p w:rsidR="007C1FFF" w:rsidRDefault="007C1FFF" w:rsidP="007C1FFF">
            <w:pPr>
              <w:numPr>
                <w:ilvl w:val="0"/>
                <w:numId w:val="2"/>
              </w:numPr>
              <w:tabs>
                <w:tab w:val="left" w:pos="186"/>
              </w:tabs>
              <w:spacing w:before="100" w:beforeAutospacing="1" w:after="0" w:line="240" w:lineRule="auto"/>
            </w:pPr>
            <w:r>
              <w:t>Savaş, terör, güvenlik</w:t>
            </w:r>
          </w:p>
          <w:p w:rsidR="007C1FFF" w:rsidRPr="000A27F6" w:rsidRDefault="007C1FFF" w:rsidP="007C1FFF">
            <w:pPr>
              <w:numPr>
                <w:ilvl w:val="0"/>
                <w:numId w:val="2"/>
              </w:numPr>
              <w:tabs>
                <w:tab w:val="left" w:pos="186"/>
              </w:tabs>
              <w:spacing w:before="100" w:beforeAutospacing="1" w:after="0" w:line="240" w:lineRule="auto"/>
            </w:pPr>
            <w:r>
              <w:t xml:space="preserve">Kırsal Turizm </w:t>
            </w:r>
          </w:p>
        </w:tc>
        <w:tc>
          <w:tcPr>
            <w:tcW w:w="2707" w:type="dxa"/>
            <w:gridSpan w:val="2"/>
            <w:shd w:val="clear" w:color="auto" w:fill="auto"/>
          </w:tcPr>
          <w:p w:rsidR="007C1FFF" w:rsidRPr="00FA5510" w:rsidRDefault="007C1FFF" w:rsidP="007C1FFF">
            <w:pPr>
              <w:numPr>
                <w:ilvl w:val="0"/>
                <w:numId w:val="2"/>
              </w:numPr>
              <w:tabs>
                <w:tab w:val="left" w:pos="186"/>
              </w:tabs>
              <w:spacing w:before="100" w:beforeAutospacing="1" w:after="0" w:line="240" w:lineRule="auto"/>
            </w:pPr>
            <w:r w:rsidRPr="00FA5510">
              <w:lastRenderedPageBreak/>
              <w:t>Yerli ve Yabancı Gerçek Kişiler</w:t>
            </w:r>
          </w:p>
          <w:p w:rsidR="007C1FFF" w:rsidRPr="00FA5510" w:rsidRDefault="007C1FFF" w:rsidP="007C1FFF">
            <w:pPr>
              <w:numPr>
                <w:ilvl w:val="0"/>
                <w:numId w:val="2"/>
              </w:numPr>
              <w:tabs>
                <w:tab w:val="left" w:pos="186"/>
              </w:tabs>
              <w:spacing w:before="100" w:beforeAutospacing="1" w:after="0" w:line="240" w:lineRule="auto"/>
            </w:pPr>
            <w:r w:rsidRPr="00FA5510">
              <w:t xml:space="preserve">Yerli Tüzel Kişiler </w:t>
            </w:r>
          </w:p>
          <w:p w:rsidR="007C1FFF" w:rsidRPr="00FA5510" w:rsidRDefault="007C1FFF" w:rsidP="007C1FFF">
            <w:pPr>
              <w:numPr>
                <w:ilvl w:val="0"/>
                <w:numId w:val="2"/>
              </w:numPr>
              <w:tabs>
                <w:tab w:val="left" w:pos="186"/>
              </w:tabs>
              <w:spacing w:before="100" w:beforeAutospacing="1" w:after="0" w:line="240" w:lineRule="auto"/>
            </w:pPr>
            <w:r w:rsidRPr="00FA5510">
              <w:t>Sivil toplum kuruluşları</w:t>
            </w:r>
          </w:p>
          <w:p w:rsidR="007C1FFF" w:rsidRPr="00FA5510" w:rsidRDefault="007C1FFF" w:rsidP="007C1FFF">
            <w:pPr>
              <w:numPr>
                <w:ilvl w:val="0"/>
                <w:numId w:val="2"/>
              </w:numPr>
              <w:tabs>
                <w:tab w:val="left" w:pos="186"/>
              </w:tabs>
              <w:spacing w:before="100" w:beforeAutospacing="1" w:after="0" w:line="240" w:lineRule="auto"/>
            </w:pPr>
            <w:r w:rsidRPr="00FA5510">
              <w:t>Mahalli idareler</w:t>
            </w:r>
          </w:p>
          <w:p w:rsidR="007C1FFF" w:rsidRPr="00FA5510" w:rsidRDefault="007C1FFF" w:rsidP="007C1FFF">
            <w:pPr>
              <w:numPr>
                <w:ilvl w:val="0"/>
                <w:numId w:val="2"/>
              </w:numPr>
              <w:tabs>
                <w:tab w:val="left" w:pos="186"/>
              </w:tabs>
              <w:spacing w:before="100" w:beforeAutospacing="1" w:after="0" w:line="240" w:lineRule="auto"/>
            </w:pPr>
            <w:r w:rsidRPr="00FA5510">
              <w:t xml:space="preserve">Kamu kurum ve </w:t>
            </w:r>
            <w:r w:rsidRPr="00FA5510">
              <w:lastRenderedPageBreak/>
              <w:t xml:space="preserve">kuruluşları  </w:t>
            </w:r>
          </w:p>
          <w:p w:rsidR="007C1FFF" w:rsidRPr="00FA5510" w:rsidRDefault="007C1FFF" w:rsidP="007C1FFF">
            <w:pPr>
              <w:numPr>
                <w:ilvl w:val="0"/>
                <w:numId w:val="2"/>
              </w:numPr>
              <w:tabs>
                <w:tab w:val="left" w:pos="186"/>
              </w:tabs>
              <w:spacing w:before="100" w:beforeAutospacing="1" w:after="0" w:line="240" w:lineRule="auto"/>
            </w:pPr>
            <w:r w:rsidRPr="00FA5510">
              <w:t>İl Müdürlüğü birimleri</w:t>
            </w:r>
          </w:p>
          <w:p w:rsidR="007C1FFF" w:rsidRPr="00FA5510" w:rsidRDefault="007C1FFF" w:rsidP="007C1FFF">
            <w:pPr>
              <w:numPr>
                <w:ilvl w:val="0"/>
                <w:numId w:val="2"/>
              </w:numPr>
              <w:tabs>
                <w:tab w:val="left" w:pos="186"/>
              </w:tabs>
              <w:spacing w:before="100" w:beforeAutospacing="1" w:after="0" w:line="240" w:lineRule="auto"/>
            </w:pPr>
            <w:r w:rsidRPr="00FA5510">
              <w:t>İl müdürlük personeli</w:t>
            </w:r>
          </w:p>
          <w:p w:rsidR="00BC1320" w:rsidRPr="00FA5510" w:rsidRDefault="00BC1320" w:rsidP="007C1FFF">
            <w:pPr>
              <w:numPr>
                <w:ilvl w:val="0"/>
                <w:numId w:val="2"/>
              </w:numPr>
              <w:tabs>
                <w:tab w:val="left" w:pos="186"/>
              </w:tabs>
              <w:spacing w:before="100" w:beforeAutospacing="1" w:after="0" w:line="240" w:lineRule="auto"/>
            </w:pPr>
            <w:r w:rsidRPr="00FA5510">
              <w:t>T.S.E.</w:t>
            </w:r>
          </w:p>
          <w:p w:rsidR="007C1FFF" w:rsidRDefault="007C1FFF" w:rsidP="006668A2">
            <w:pPr>
              <w:tabs>
                <w:tab w:val="left" w:pos="186"/>
              </w:tabs>
              <w:spacing w:before="100" w:beforeAutospacing="1"/>
              <w:ind w:left="720"/>
            </w:pPr>
          </w:p>
          <w:p w:rsidR="007C1FFF" w:rsidRDefault="007C1FFF" w:rsidP="006668A2">
            <w:pPr>
              <w:tabs>
                <w:tab w:val="left" w:pos="186"/>
              </w:tabs>
              <w:spacing w:before="100" w:beforeAutospacing="1"/>
              <w:ind w:left="720"/>
            </w:pPr>
            <w:r>
              <w:t xml:space="preserve"> </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7C1FFF" w:rsidRPr="00812BB4" w:rsidRDefault="007C1FFF" w:rsidP="006668A2">
            <w:pPr>
              <w:tabs>
                <w:tab w:val="left" w:pos="186"/>
              </w:tabs>
              <w:spacing w:before="100" w:beforeAutospacing="1"/>
              <w:jc w:val="center"/>
              <w:rPr>
                <w:b/>
              </w:rPr>
            </w:pPr>
            <w:r w:rsidRPr="00812BB4">
              <w:rPr>
                <w:b/>
              </w:rPr>
              <w:lastRenderedPageBreak/>
              <w:t>SÜREÇ İZLEME TABLOSU</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7C1FFF" w:rsidRPr="00812BB4" w:rsidRDefault="007C1FFF" w:rsidP="006668A2">
            <w:pPr>
              <w:tabs>
                <w:tab w:val="left" w:pos="186"/>
              </w:tabs>
              <w:spacing w:before="100" w:beforeAutospacing="1"/>
              <w:jc w:val="center"/>
              <w:rPr>
                <w:b/>
              </w:rPr>
            </w:pPr>
            <w:r w:rsidRPr="00812BB4">
              <w:rPr>
                <w:b/>
              </w:rPr>
              <w:t>Hedef İzleme No</w:t>
            </w:r>
          </w:p>
        </w:tc>
        <w:tc>
          <w:tcPr>
            <w:tcW w:w="1844" w:type="dxa"/>
            <w:gridSpan w:val="3"/>
            <w:shd w:val="clear" w:color="auto" w:fill="auto"/>
            <w:vAlign w:val="center"/>
          </w:tcPr>
          <w:p w:rsidR="007C1FFF" w:rsidRPr="00812BB4" w:rsidRDefault="007C1FFF" w:rsidP="006668A2">
            <w:pPr>
              <w:tabs>
                <w:tab w:val="left" w:pos="186"/>
              </w:tabs>
              <w:spacing w:before="100" w:beforeAutospacing="1"/>
              <w:jc w:val="center"/>
              <w:rPr>
                <w:b/>
              </w:rPr>
            </w:pPr>
            <w:r w:rsidRPr="00812BB4">
              <w:rPr>
                <w:b/>
              </w:rPr>
              <w:t>İzleme Kriteri</w:t>
            </w:r>
          </w:p>
        </w:tc>
        <w:tc>
          <w:tcPr>
            <w:tcW w:w="2268" w:type="dxa"/>
            <w:gridSpan w:val="3"/>
            <w:shd w:val="clear" w:color="auto" w:fill="auto"/>
            <w:vAlign w:val="center"/>
          </w:tcPr>
          <w:p w:rsidR="007C1FFF" w:rsidRPr="00812BB4" w:rsidRDefault="007C1FFF" w:rsidP="006668A2">
            <w:pPr>
              <w:tabs>
                <w:tab w:val="left" w:pos="186"/>
              </w:tabs>
              <w:spacing w:before="100" w:beforeAutospacing="1"/>
              <w:jc w:val="center"/>
              <w:rPr>
                <w:b/>
              </w:rPr>
            </w:pPr>
            <w:r w:rsidRPr="00812BB4">
              <w:rPr>
                <w:b/>
              </w:rPr>
              <w:t>İzleme Metodu</w:t>
            </w:r>
          </w:p>
        </w:tc>
        <w:tc>
          <w:tcPr>
            <w:tcW w:w="1639" w:type="dxa"/>
            <w:gridSpan w:val="3"/>
            <w:shd w:val="clear" w:color="auto" w:fill="auto"/>
            <w:vAlign w:val="center"/>
          </w:tcPr>
          <w:p w:rsidR="007C1FFF" w:rsidRPr="00812BB4" w:rsidRDefault="007C1FFF" w:rsidP="006668A2">
            <w:pPr>
              <w:tabs>
                <w:tab w:val="left" w:pos="186"/>
              </w:tabs>
              <w:spacing w:before="100" w:beforeAutospacing="1"/>
              <w:jc w:val="center"/>
              <w:rPr>
                <w:b/>
              </w:rPr>
            </w:pPr>
            <w:r w:rsidRPr="005507A3">
              <w:rPr>
                <w:b/>
              </w:rPr>
              <w:t>İzleme Periyodu</w:t>
            </w:r>
          </w:p>
        </w:tc>
        <w:tc>
          <w:tcPr>
            <w:tcW w:w="581" w:type="dxa"/>
            <w:gridSpan w:val="2"/>
            <w:shd w:val="clear" w:color="auto" w:fill="auto"/>
            <w:vAlign w:val="center"/>
          </w:tcPr>
          <w:p w:rsidR="007C1FFF" w:rsidRPr="00812BB4" w:rsidRDefault="007C1FFF" w:rsidP="006668A2">
            <w:pPr>
              <w:tabs>
                <w:tab w:val="left" w:pos="186"/>
              </w:tabs>
              <w:spacing w:before="100" w:beforeAutospacing="1"/>
              <w:jc w:val="center"/>
              <w:rPr>
                <w:b/>
              </w:rPr>
            </w:pPr>
            <w:r w:rsidRPr="00812BB4">
              <w:rPr>
                <w:b/>
              </w:rPr>
              <w:t>Sorumlu</w:t>
            </w:r>
          </w:p>
        </w:tc>
        <w:tc>
          <w:tcPr>
            <w:tcW w:w="3450" w:type="dxa"/>
            <w:gridSpan w:val="3"/>
            <w:shd w:val="clear" w:color="auto" w:fill="auto"/>
            <w:vAlign w:val="center"/>
          </w:tcPr>
          <w:p w:rsidR="007C1FFF" w:rsidRPr="00812BB4" w:rsidRDefault="007C1FFF" w:rsidP="006668A2">
            <w:pPr>
              <w:tabs>
                <w:tab w:val="left" w:pos="186"/>
              </w:tabs>
              <w:spacing w:before="100" w:beforeAutospacing="1"/>
              <w:jc w:val="center"/>
              <w:rPr>
                <w:b/>
              </w:rPr>
            </w:pPr>
            <w:r w:rsidRPr="00812BB4">
              <w:rPr>
                <w:b/>
              </w:rPr>
              <w:t>Kayıt</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86"/>
        </w:trPr>
        <w:tc>
          <w:tcPr>
            <w:tcW w:w="992" w:type="dxa"/>
            <w:shd w:val="clear" w:color="auto" w:fill="auto"/>
            <w:vAlign w:val="center"/>
          </w:tcPr>
          <w:p w:rsidR="007C1FFF" w:rsidRDefault="007C1FFF" w:rsidP="006668A2">
            <w:pPr>
              <w:tabs>
                <w:tab w:val="left" w:pos="186"/>
              </w:tabs>
              <w:spacing w:before="100" w:beforeAutospacing="1"/>
              <w:jc w:val="center"/>
            </w:pPr>
            <w:r>
              <w:t>İLMDR_1_1</w:t>
            </w:r>
          </w:p>
        </w:tc>
        <w:tc>
          <w:tcPr>
            <w:tcW w:w="1844" w:type="dxa"/>
            <w:gridSpan w:val="3"/>
            <w:shd w:val="clear" w:color="auto" w:fill="auto"/>
            <w:vAlign w:val="center"/>
          </w:tcPr>
          <w:p w:rsidR="007C1FFF" w:rsidRDefault="007658F6" w:rsidP="00EE3975">
            <w:pPr>
              <w:tabs>
                <w:tab w:val="left" w:pos="186"/>
              </w:tabs>
              <w:spacing w:before="100" w:beforeAutospacing="1"/>
              <w:jc w:val="center"/>
            </w:pPr>
            <w:r>
              <w:t xml:space="preserve">Hedef </w:t>
            </w:r>
            <w:r w:rsidR="007C1FFF">
              <w:t xml:space="preserve">Bazlı izleme </w:t>
            </w:r>
          </w:p>
        </w:tc>
        <w:tc>
          <w:tcPr>
            <w:tcW w:w="2268" w:type="dxa"/>
            <w:gridSpan w:val="3"/>
            <w:shd w:val="clear" w:color="auto" w:fill="auto"/>
            <w:vAlign w:val="center"/>
          </w:tcPr>
          <w:p w:rsidR="007C1FFF" w:rsidRDefault="00EE3975" w:rsidP="007658F6">
            <w:pPr>
              <w:tabs>
                <w:tab w:val="left" w:pos="186"/>
              </w:tabs>
              <w:spacing w:before="100" w:beforeAutospacing="1"/>
            </w:pPr>
            <w:r>
              <w:t>İntikal Takip Siste</w:t>
            </w:r>
            <w:r w:rsidR="001130BE">
              <w:t>minden Mülkiyetin Devir Takibi,</w:t>
            </w:r>
            <w:r>
              <w:t xml:space="preserve"> </w:t>
            </w:r>
            <w:r w:rsidR="007658F6">
              <w:t xml:space="preserve">murisin vefat </w:t>
            </w:r>
            <w:r w:rsidR="007C1FFF">
              <w:t>tarihi başlang</w:t>
            </w:r>
            <w:r w:rsidR="007658F6">
              <w:t>ıç kabul edilerek takip yapılır.</w:t>
            </w:r>
          </w:p>
        </w:tc>
        <w:tc>
          <w:tcPr>
            <w:tcW w:w="1639" w:type="dxa"/>
            <w:gridSpan w:val="3"/>
            <w:shd w:val="clear" w:color="auto" w:fill="auto"/>
            <w:vAlign w:val="center"/>
          </w:tcPr>
          <w:p w:rsidR="007C1FFF" w:rsidRDefault="007658F6" w:rsidP="005507A3">
            <w:pPr>
              <w:tabs>
                <w:tab w:val="left" w:pos="186"/>
              </w:tabs>
              <w:spacing w:before="100" w:beforeAutospacing="1"/>
            </w:pPr>
            <w:r>
              <w:t>5403 Sayılı Kanunun 6537 ile değişik 8/B maddesindeki süreler dikkate alınarak int</w:t>
            </w:r>
            <w:r w:rsidR="005507A3">
              <w:t>i</w:t>
            </w:r>
            <w:r w:rsidR="001130BE">
              <w:t>kalin tamamlanıp tamamlanmadığı</w:t>
            </w:r>
            <w:r>
              <w:t xml:space="preserve"> izlenir.</w:t>
            </w:r>
          </w:p>
        </w:tc>
        <w:tc>
          <w:tcPr>
            <w:tcW w:w="581" w:type="dxa"/>
            <w:gridSpan w:val="2"/>
            <w:shd w:val="clear" w:color="auto" w:fill="auto"/>
            <w:vAlign w:val="center"/>
          </w:tcPr>
          <w:p w:rsidR="007C1FFF" w:rsidRDefault="007C1FFF" w:rsidP="006668A2">
            <w:pPr>
              <w:tabs>
                <w:tab w:val="left" w:pos="186"/>
              </w:tabs>
              <w:spacing w:before="100" w:beforeAutospacing="1"/>
              <w:jc w:val="center"/>
            </w:pPr>
            <w:r>
              <w:t>Sistem Sorumlusu</w:t>
            </w:r>
            <w:r w:rsidR="00EE3975">
              <w:t>, İlgili Personel</w:t>
            </w:r>
          </w:p>
        </w:tc>
        <w:tc>
          <w:tcPr>
            <w:tcW w:w="3450" w:type="dxa"/>
            <w:gridSpan w:val="3"/>
            <w:shd w:val="clear" w:color="auto" w:fill="auto"/>
            <w:vAlign w:val="center"/>
          </w:tcPr>
          <w:p w:rsidR="007C1FFF" w:rsidRDefault="007658F6" w:rsidP="00BC1320">
            <w:pPr>
              <w:tabs>
                <w:tab w:val="left" w:pos="186"/>
              </w:tabs>
              <w:spacing w:before="100" w:beforeAutospacing="1"/>
              <w:jc w:val="center"/>
            </w:pPr>
            <w:r>
              <w:t xml:space="preserve">İlgili mer’i mevzuata göre intikali tamamlanan </w:t>
            </w:r>
            <w:r w:rsidR="00146FB6">
              <w:t xml:space="preserve">terekeler, İntikal takip modülünde kapatılarak </w:t>
            </w:r>
            <w:r w:rsidR="00EE61FE">
              <w:t xml:space="preserve">sistemden </w:t>
            </w:r>
            <w:r w:rsidR="00146FB6">
              <w:t>kaldırılır.</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7C1FFF" w:rsidRPr="00D415EB" w:rsidRDefault="007C1FFF" w:rsidP="006668A2">
            <w:pPr>
              <w:tabs>
                <w:tab w:val="left" w:pos="186"/>
              </w:tabs>
              <w:spacing w:before="100" w:beforeAutospacing="1"/>
              <w:jc w:val="center"/>
              <w:rPr>
                <w:b/>
              </w:rPr>
            </w:pPr>
            <w:r w:rsidRPr="00D415EB">
              <w:rPr>
                <w:b/>
              </w:rPr>
              <w:t>SÜREÇ HEDEFLERİ ve PERFORMANS GÖSTERGELERİ</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7C1FFF" w:rsidRPr="00780948" w:rsidRDefault="007C1FFF" w:rsidP="006668A2">
            <w:pPr>
              <w:jc w:val="center"/>
              <w:rPr>
                <w:b/>
              </w:rPr>
            </w:pPr>
            <w:r w:rsidRPr="00780948">
              <w:rPr>
                <w:b/>
              </w:rPr>
              <w:t>Hedef No</w:t>
            </w:r>
          </w:p>
        </w:tc>
        <w:tc>
          <w:tcPr>
            <w:tcW w:w="2972" w:type="dxa"/>
            <w:gridSpan w:val="4"/>
            <w:shd w:val="clear" w:color="auto" w:fill="auto"/>
            <w:vAlign w:val="center"/>
          </w:tcPr>
          <w:p w:rsidR="007C1FFF" w:rsidRPr="00D415EB" w:rsidRDefault="007C1FFF" w:rsidP="006668A2">
            <w:pPr>
              <w:jc w:val="center"/>
              <w:rPr>
                <w:b/>
              </w:rPr>
            </w:pPr>
            <w:r w:rsidRPr="00D415EB">
              <w:rPr>
                <w:b/>
              </w:rPr>
              <w:t>Hedef</w:t>
            </w:r>
          </w:p>
        </w:tc>
        <w:tc>
          <w:tcPr>
            <w:tcW w:w="1426" w:type="dxa"/>
            <w:gridSpan w:val="2"/>
            <w:shd w:val="clear" w:color="auto" w:fill="auto"/>
            <w:vAlign w:val="center"/>
          </w:tcPr>
          <w:p w:rsidR="007C1FFF" w:rsidRPr="00D415EB" w:rsidRDefault="007C1FFF" w:rsidP="006668A2">
            <w:pPr>
              <w:tabs>
                <w:tab w:val="left" w:pos="186"/>
              </w:tabs>
              <w:spacing w:before="100" w:beforeAutospacing="1"/>
              <w:jc w:val="center"/>
              <w:rPr>
                <w:b/>
              </w:rPr>
            </w:pPr>
            <w:r w:rsidRPr="00D415EB">
              <w:rPr>
                <w:b/>
              </w:rPr>
              <w:t>Performans No</w:t>
            </w:r>
          </w:p>
        </w:tc>
        <w:tc>
          <w:tcPr>
            <w:tcW w:w="4966" w:type="dxa"/>
            <w:gridSpan w:val="7"/>
            <w:shd w:val="clear" w:color="auto" w:fill="auto"/>
            <w:vAlign w:val="center"/>
          </w:tcPr>
          <w:p w:rsidR="007C1FFF" w:rsidRPr="00D415EB" w:rsidRDefault="007C1FFF" w:rsidP="006668A2">
            <w:pPr>
              <w:tabs>
                <w:tab w:val="left" w:pos="186"/>
              </w:tabs>
              <w:spacing w:before="100" w:beforeAutospacing="1"/>
              <w:jc w:val="center"/>
              <w:rPr>
                <w:b/>
              </w:rPr>
            </w:pPr>
            <w:r w:rsidRPr="00D415EB">
              <w:rPr>
                <w:b/>
              </w:rPr>
              <w:t>PERFORMANS GÖSTERGESİ</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7C1FFF" w:rsidRPr="003961BC" w:rsidRDefault="007C1FFF" w:rsidP="006668A2">
            <w:pPr>
              <w:jc w:val="center"/>
              <w:rPr>
                <w:b/>
                <w:sz w:val="20"/>
                <w:szCs w:val="20"/>
              </w:rPr>
            </w:pPr>
            <w:r w:rsidRPr="003961BC">
              <w:rPr>
                <w:sz w:val="20"/>
                <w:szCs w:val="20"/>
              </w:rPr>
              <w:t>İlmdr_hdf_01</w:t>
            </w:r>
          </w:p>
        </w:tc>
        <w:tc>
          <w:tcPr>
            <w:tcW w:w="2972" w:type="dxa"/>
            <w:gridSpan w:val="4"/>
            <w:shd w:val="clear" w:color="auto" w:fill="auto"/>
            <w:vAlign w:val="center"/>
          </w:tcPr>
          <w:p w:rsidR="007C1FFF" w:rsidRPr="009334B7" w:rsidRDefault="00D20A59" w:rsidP="009D0015">
            <w:pPr>
              <w:tabs>
                <w:tab w:val="left" w:pos="186"/>
              </w:tabs>
              <w:spacing w:before="100" w:beforeAutospacing="1"/>
              <w:jc w:val="both"/>
              <w:rPr>
                <w:bCs/>
              </w:rPr>
            </w:pPr>
            <w:r>
              <w:rPr>
                <w:color w:val="000000"/>
                <w:sz w:val="18"/>
                <w:szCs w:val="18"/>
              </w:rPr>
              <w:t>T</w:t>
            </w:r>
            <w:r w:rsidR="009D0015">
              <w:rPr>
                <w:color w:val="000000"/>
                <w:sz w:val="18"/>
                <w:szCs w:val="18"/>
              </w:rPr>
              <w:t>oprağın korunması, geliştirilmesi, tarım arazilerinin sınıflandırılması, asgari tarımsal arazi ve yeter gelirli tarımsal arazi büyüklüklerinin belirlenmesi ve bölünmelerinin önlenmesi, tarımsal arazi ve yeter gelirli tarımsal arazilerin çevre öncelikli sürdürülebilir kalkınma ilkesine uygun olarak planlı kullanımını sağlayacak şekilde mülkiyet devrinin tamamlanması</w:t>
            </w:r>
            <w:r w:rsidR="00325030">
              <w:rPr>
                <w:color w:val="000000"/>
                <w:sz w:val="18"/>
                <w:szCs w:val="18"/>
              </w:rPr>
              <w:t>.</w:t>
            </w:r>
          </w:p>
        </w:tc>
        <w:tc>
          <w:tcPr>
            <w:tcW w:w="1426" w:type="dxa"/>
            <w:gridSpan w:val="2"/>
            <w:shd w:val="clear" w:color="auto" w:fill="auto"/>
            <w:vAlign w:val="center"/>
          </w:tcPr>
          <w:p w:rsidR="007C1FFF" w:rsidRPr="00780948" w:rsidRDefault="007C1FFF" w:rsidP="006668A2">
            <w:pPr>
              <w:jc w:val="center"/>
            </w:pPr>
            <w:r>
              <w:rPr>
                <w:sz w:val="16"/>
              </w:rPr>
              <w:t>İLMDR</w:t>
            </w:r>
            <w:r w:rsidRPr="00780948">
              <w:rPr>
                <w:sz w:val="16"/>
              </w:rPr>
              <w:t>_PRF_01</w:t>
            </w:r>
          </w:p>
        </w:tc>
        <w:tc>
          <w:tcPr>
            <w:tcW w:w="4966" w:type="dxa"/>
            <w:gridSpan w:val="7"/>
            <w:shd w:val="clear" w:color="auto" w:fill="auto"/>
            <w:vAlign w:val="center"/>
          </w:tcPr>
          <w:p w:rsidR="007C1FFF" w:rsidRPr="00780948" w:rsidRDefault="009D0D1A" w:rsidP="009D0D1A">
            <w:pPr>
              <w:tabs>
                <w:tab w:val="left" w:pos="186"/>
              </w:tabs>
              <w:spacing w:before="100" w:beforeAutospacing="1" w:after="0" w:line="240" w:lineRule="auto"/>
            </w:pPr>
            <w:r>
              <w:t xml:space="preserve">5403 Sayılı Kanun’un kapsadığı alanlarda, </w:t>
            </w:r>
            <w:r w:rsidRPr="00E13F54">
              <w:t>15.05.2014 tarihinden sonra vefat eden gerçek kişilere ait t</w:t>
            </w:r>
            <w:r>
              <w:t xml:space="preserve">arımsal arazilerin miras yoluyla mülkiyetinin devri işlemlerinde, </w:t>
            </w:r>
            <w:r w:rsidRPr="00E13F54">
              <w:t>5403 Sayılı Kanun’un</w:t>
            </w:r>
            <w:r>
              <w:t xml:space="preserve"> 6537 sayılı kanunla değişen 8. Maddesi kapsamında yapılan işlemlerle ilgili </w:t>
            </w:r>
            <w:r w:rsidR="005A674E">
              <w:t>İntikal Takip Modülü üzerinde</w:t>
            </w:r>
            <w:r>
              <w:t>n izlenebilen (</w:t>
            </w:r>
            <w:r w:rsidR="005A674E">
              <w:t>mülkiyet devri tamamlanan</w:t>
            </w:r>
            <w:r>
              <w:t>)</w:t>
            </w:r>
            <w:r w:rsidR="005A674E">
              <w:t xml:space="preserve"> tarımsal alan miktarı (ha.)</w:t>
            </w:r>
            <w:r w:rsidR="00EE61FE">
              <w:t xml:space="preserve"> ve mülkiyet devri tamamlanan muris sayısı.</w:t>
            </w:r>
          </w:p>
        </w:tc>
      </w:tr>
      <w:tr w:rsidR="007C1FFF"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06"/>
        </w:trPr>
        <w:tc>
          <w:tcPr>
            <w:tcW w:w="1410" w:type="dxa"/>
            <w:gridSpan w:val="2"/>
            <w:shd w:val="clear" w:color="auto" w:fill="auto"/>
            <w:vAlign w:val="center"/>
          </w:tcPr>
          <w:p w:rsidR="007C1FFF" w:rsidRPr="003961BC" w:rsidRDefault="00325030" w:rsidP="006D0AC4">
            <w:pPr>
              <w:tabs>
                <w:tab w:val="left" w:pos="186"/>
              </w:tabs>
              <w:spacing w:before="100" w:beforeAutospacing="1"/>
              <w:rPr>
                <w:sz w:val="20"/>
                <w:szCs w:val="20"/>
              </w:rPr>
            </w:pPr>
            <w:r w:rsidRPr="00325030">
              <w:rPr>
                <w:sz w:val="20"/>
                <w:szCs w:val="20"/>
              </w:rPr>
              <w:lastRenderedPageBreak/>
              <w:t>İlmdr_hdf_0</w:t>
            </w:r>
            <w:r w:rsidR="006D0AC4">
              <w:rPr>
                <w:sz w:val="20"/>
                <w:szCs w:val="20"/>
              </w:rPr>
              <w:t>2</w:t>
            </w:r>
          </w:p>
        </w:tc>
        <w:tc>
          <w:tcPr>
            <w:tcW w:w="2972" w:type="dxa"/>
            <w:gridSpan w:val="4"/>
            <w:shd w:val="clear" w:color="auto" w:fill="auto"/>
            <w:vAlign w:val="center"/>
          </w:tcPr>
          <w:p w:rsidR="00325030" w:rsidRPr="00325030" w:rsidRDefault="00325030" w:rsidP="00325030">
            <w:pPr>
              <w:tabs>
                <w:tab w:val="left" w:pos="186"/>
              </w:tabs>
              <w:spacing w:before="100" w:beforeAutospacing="1"/>
              <w:jc w:val="both"/>
              <w:rPr>
                <w:color w:val="000000"/>
                <w:sz w:val="18"/>
                <w:szCs w:val="18"/>
              </w:rPr>
            </w:pPr>
            <w:r>
              <w:t>Tarım arazilerinde mülkiyetin ihtilaflı hale gelmesinin önlenmesi için Varisler üzerinde elbirliği intikal şeklinde tesis edilen mülkiy</w:t>
            </w:r>
            <w:r w:rsidR="005A674E">
              <w:t>et durumunun en aza indirilmesini sağlamak.</w:t>
            </w:r>
          </w:p>
          <w:p w:rsidR="007C1FFF" w:rsidRPr="001C567C" w:rsidRDefault="007C1FFF" w:rsidP="006668A2">
            <w:pPr>
              <w:tabs>
                <w:tab w:val="left" w:pos="186"/>
              </w:tabs>
              <w:spacing w:before="100" w:beforeAutospacing="1"/>
            </w:pPr>
          </w:p>
        </w:tc>
        <w:tc>
          <w:tcPr>
            <w:tcW w:w="1426" w:type="dxa"/>
            <w:gridSpan w:val="2"/>
            <w:shd w:val="clear" w:color="auto" w:fill="auto"/>
            <w:vAlign w:val="center"/>
          </w:tcPr>
          <w:p w:rsidR="007C1FFF" w:rsidRPr="001C567C" w:rsidRDefault="00325030" w:rsidP="006668A2">
            <w:pPr>
              <w:jc w:val="center"/>
            </w:pPr>
            <w:r>
              <w:rPr>
                <w:sz w:val="16"/>
              </w:rPr>
              <w:t>İLMDR</w:t>
            </w:r>
            <w:r w:rsidR="006D0AC4">
              <w:rPr>
                <w:sz w:val="16"/>
              </w:rPr>
              <w:t>_PRF_02</w:t>
            </w:r>
          </w:p>
        </w:tc>
        <w:tc>
          <w:tcPr>
            <w:tcW w:w="4966" w:type="dxa"/>
            <w:gridSpan w:val="7"/>
            <w:shd w:val="clear" w:color="auto" w:fill="auto"/>
            <w:vAlign w:val="center"/>
          </w:tcPr>
          <w:p w:rsidR="007C1FFF" w:rsidRPr="001C567C" w:rsidRDefault="009D0D1A" w:rsidP="00EE61FE">
            <w:pPr>
              <w:tabs>
                <w:tab w:val="left" w:pos="186"/>
              </w:tabs>
              <w:spacing w:before="100" w:beforeAutospacing="1" w:after="0" w:line="240" w:lineRule="auto"/>
            </w:pPr>
            <w:r>
              <w:t xml:space="preserve">5403 Sayılı Kanun’un kapsadığı alanlarda, </w:t>
            </w:r>
            <w:r w:rsidRPr="00E13F54">
              <w:t xml:space="preserve">15.05.2014 tarihinden </w:t>
            </w:r>
            <w:r>
              <w:t xml:space="preserve">önce </w:t>
            </w:r>
            <w:r w:rsidRPr="00E13F54">
              <w:t>vefat eden gerçek kişilere ait t</w:t>
            </w:r>
            <w:r>
              <w:t xml:space="preserve">arımsal arazilerin miras yoluyla mülkiyetinin devri işlemlerinde, </w:t>
            </w:r>
            <w:r w:rsidRPr="00E13F54">
              <w:t>5403 Sayılı Kanun’un</w:t>
            </w:r>
            <w:r>
              <w:t xml:space="preserve"> 6537 sayılı kanunla değişen geçici 5. Maddesine göre yapılan işlem (intikal) sayısı.</w:t>
            </w:r>
          </w:p>
        </w:tc>
      </w:tr>
      <w:tr w:rsidR="0014042C"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06"/>
        </w:trPr>
        <w:tc>
          <w:tcPr>
            <w:tcW w:w="1410" w:type="dxa"/>
            <w:gridSpan w:val="2"/>
            <w:shd w:val="clear" w:color="auto" w:fill="auto"/>
            <w:vAlign w:val="center"/>
          </w:tcPr>
          <w:p w:rsidR="0014042C" w:rsidRPr="00325030" w:rsidRDefault="006D0AC4" w:rsidP="006668A2">
            <w:pPr>
              <w:tabs>
                <w:tab w:val="left" w:pos="186"/>
              </w:tabs>
              <w:spacing w:before="100" w:beforeAutospacing="1"/>
              <w:rPr>
                <w:sz w:val="20"/>
                <w:szCs w:val="20"/>
              </w:rPr>
            </w:pPr>
            <w:r>
              <w:rPr>
                <w:sz w:val="20"/>
                <w:szCs w:val="20"/>
              </w:rPr>
              <w:t>İlmdr_hdf_03</w:t>
            </w:r>
          </w:p>
        </w:tc>
        <w:tc>
          <w:tcPr>
            <w:tcW w:w="2972" w:type="dxa"/>
            <w:gridSpan w:val="4"/>
            <w:shd w:val="clear" w:color="auto" w:fill="auto"/>
            <w:vAlign w:val="center"/>
          </w:tcPr>
          <w:p w:rsidR="0014042C" w:rsidRDefault="0014042C" w:rsidP="00325030">
            <w:pPr>
              <w:tabs>
                <w:tab w:val="left" w:pos="186"/>
              </w:tabs>
              <w:spacing w:before="100" w:beforeAutospacing="1"/>
              <w:jc w:val="both"/>
            </w:pPr>
            <w:r>
              <w:t>3083 Sayılı Kanun kapsamında dağıtımı yapılan Hazine arazilerinin kullanım hakkı ile ilgili ihtilafların yasal süresi içerisinde sona erdirilmesi.</w:t>
            </w:r>
          </w:p>
        </w:tc>
        <w:tc>
          <w:tcPr>
            <w:tcW w:w="1426" w:type="dxa"/>
            <w:gridSpan w:val="2"/>
            <w:shd w:val="clear" w:color="auto" w:fill="auto"/>
            <w:vAlign w:val="center"/>
          </w:tcPr>
          <w:p w:rsidR="0014042C" w:rsidRDefault="006D0AC4" w:rsidP="006668A2">
            <w:pPr>
              <w:jc w:val="center"/>
              <w:rPr>
                <w:sz w:val="16"/>
              </w:rPr>
            </w:pPr>
            <w:r>
              <w:rPr>
                <w:sz w:val="16"/>
              </w:rPr>
              <w:t>İLMDR_PRF_03</w:t>
            </w:r>
          </w:p>
        </w:tc>
        <w:tc>
          <w:tcPr>
            <w:tcW w:w="4966" w:type="dxa"/>
            <w:gridSpan w:val="7"/>
            <w:shd w:val="clear" w:color="auto" w:fill="auto"/>
            <w:vAlign w:val="center"/>
          </w:tcPr>
          <w:p w:rsidR="0014042C" w:rsidRDefault="0014042C" w:rsidP="001D7773">
            <w:pPr>
              <w:tabs>
                <w:tab w:val="left" w:pos="186"/>
              </w:tabs>
              <w:spacing w:before="100" w:beforeAutospacing="1" w:after="0" w:line="240" w:lineRule="auto"/>
            </w:pPr>
            <w:r w:rsidRPr="0014042C">
              <w:tab/>
              <w:t xml:space="preserve">3083 Sayılı Kanun kapsamında dağıtım yapılan 11. Madde şerhli arazilerin miras yoluyla mülkiyetinin devri işlemlerinde, aynı Kanunun 12. Maddesine göre </w:t>
            </w:r>
            <w:r>
              <w:t xml:space="preserve">yapılan değerlendirme </w:t>
            </w:r>
            <w:r w:rsidR="001130BE">
              <w:t>sonucunda devri tamamlanan veya</w:t>
            </w:r>
            <w:r w:rsidR="001D7773">
              <w:t xml:space="preserve"> ilgili mevzuata göre </w:t>
            </w:r>
            <w:r>
              <w:t xml:space="preserve">devir işlemleri tamamlanmadığından dolayı hak sahipliği değişen parsel sayısı.  </w:t>
            </w:r>
          </w:p>
        </w:tc>
      </w:tr>
      <w:tr w:rsidR="006C3AA1" w:rsidRPr="004B4A7D" w:rsidTr="005507A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06"/>
        </w:trPr>
        <w:tc>
          <w:tcPr>
            <w:tcW w:w="1410" w:type="dxa"/>
            <w:gridSpan w:val="2"/>
            <w:shd w:val="clear" w:color="auto" w:fill="auto"/>
            <w:vAlign w:val="center"/>
          </w:tcPr>
          <w:p w:rsidR="006C3AA1" w:rsidRPr="00325030" w:rsidRDefault="006D0AC4" w:rsidP="006668A2">
            <w:pPr>
              <w:tabs>
                <w:tab w:val="left" w:pos="186"/>
              </w:tabs>
              <w:spacing w:before="100" w:beforeAutospacing="1"/>
              <w:rPr>
                <w:sz w:val="20"/>
                <w:szCs w:val="20"/>
              </w:rPr>
            </w:pPr>
            <w:r>
              <w:rPr>
                <w:sz w:val="20"/>
                <w:szCs w:val="20"/>
              </w:rPr>
              <w:t>İlmdr_hdf_04</w:t>
            </w:r>
          </w:p>
        </w:tc>
        <w:tc>
          <w:tcPr>
            <w:tcW w:w="2972" w:type="dxa"/>
            <w:gridSpan w:val="4"/>
            <w:shd w:val="clear" w:color="auto" w:fill="auto"/>
            <w:vAlign w:val="center"/>
          </w:tcPr>
          <w:p w:rsidR="006C3AA1" w:rsidRDefault="00490DD0" w:rsidP="001A6FA1">
            <w:pPr>
              <w:tabs>
                <w:tab w:val="left" w:pos="186"/>
              </w:tabs>
              <w:spacing w:before="100" w:beforeAutospacing="1"/>
              <w:jc w:val="both"/>
            </w:pPr>
            <w:r>
              <w:t xml:space="preserve">3083 Sayılı Kanun kapsamında kendine bırakılan ve </w:t>
            </w:r>
            <w:r w:rsidRPr="00E13F54">
              <w:t xml:space="preserve">15.05.2014 tarihinden </w:t>
            </w:r>
            <w:r>
              <w:t xml:space="preserve">önce </w:t>
            </w:r>
            <w:r w:rsidRPr="00E13F54">
              <w:t>vefat eden gerçek kişilere ait t</w:t>
            </w:r>
            <w:r>
              <w:t>arımsal arazilerin miras yoluyla mülkiyetinin devri işlemlerinde, topl</w:t>
            </w:r>
            <w:r w:rsidR="001A6FA1">
              <w:t>ulaştırma yapılmış olan alanda</w:t>
            </w:r>
            <w:r>
              <w:t xml:space="preserve"> hisselendirme, rızaen veya hükmen taksim </w:t>
            </w:r>
            <w:r w:rsidR="001A6FA1">
              <w:t>işlemlerinin</w:t>
            </w:r>
            <w:r>
              <w:t xml:space="preserve"> önüne geçilerek tarımsal arazilerin  bütünlüğünün korunması.</w:t>
            </w:r>
          </w:p>
        </w:tc>
        <w:tc>
          <w:tcPr>
            <w:tcW w:w="1426" w:type="dxa"/>
            <w:gridSpan w:val="2"/>
            <w:shd w:val="clear" w:color="auto" w:fill="auto"/>
            <w:vAlign w:val="center"/>
          </w:tcPr>
          <w:p w:rsidR="006C3AA1" w:rsidRDefault="006D0AC4" w:rsidP="006668A2">
            <w:pPr>
              <w:jc w:val="center"/>
              <w:rPr>
                <w:sz w:val="16"/>
              </w:rPr>
            </w:pPr>
            <w:r>
              <w:rPr>
                <w:sz w:val="16"/>
              </w:rPr>
              <w:t>İLMDR_PRF_04</w:t>
            </w:r>
          </w:p>
        </w:tc>
        <w:tc>
          <w:tcPr>
            <w:tcW w:w="4966" w:type="dxa"/>
            <w:gridSpan w:val="7"/>
            <w:shd w:val="clear" w:color="auto" w:fill="auto"/>
            <w:vAlign w:val="center"/>
          </w:tcPr>
          <w:p w:rsidR="006C3AA1" w:rsidRPr="0014042C" w:rsidRDefault="00B32177" w:rsidP="001D7773">
            <w:pPr>
              <w:tabs>
                <w:tab w:val="left" w:pos="186"/>
              </w:tabs>
              <w:spacing w:before="100" w:beforeAutospacing="1" w:after="0" w:line="240" w:lineRule="auto"/>
            </w:pPr>
            <w:r>
              <w:t xml:space="preserve">3083 Sayılı Kanun kapsamında kendine bırakılan ve </w:t>
            </w:r>
            <w:r w:rsidRPr="00E13F54">
              <w:t xml:space="preserve">15.05.2014 tarihinden </w:t>
            </w:r>
            <w:r>
              <w:t xml:space="preserve">önce </w:t>
            </w:r>
            <w:r w:rsidRPr="00E13F54">
              <w:t>vefat eden gerçek kişilere ait t</w:t>
            </w:r>
            <w:r>
              <w:t>arımsal arazilerin miras yoluyla mülkiyetinin devri işlemlerinde, 3083 Sayılı Kanuna göre, bu tarihten sonraki vefatlarda ise 3083 Sayılı Kanunla birlikte 6537 Sayılı Kanuna göre değerlendirme yapılan parsel sayıları.</w:t>
            </w:r>
          </w:p>
        </w:tc>
      </w:tr>
    </w:tbl>
    <w:p w:rsidR="007C1FFF" w:rsidRDefault="007C1FFF" w:rsidP="007C1FFF">
      <w:pPr>
        <w:tabs>
          <w:tab w:val="left" w:pos="567"/>
        </w:tabs>
        <w:spacing w:line="240" w:lineRule="exact"/>
        <w:jc w:val="both"/>
        <w:rPr>
          <w:sz w:val="18"/>
          <w:szCs w:val="20"/>
        </w:rPr>
      </w:pPr>
    </w:p>
    <w:p w:rsidR="00B2224B" w:rsidRDefault="00B2224B" w:rsidP="007C1FFF">
      <w:pPr>
        <w:tabs>
          <w:tab w:val="left" w:pos="567"/>
        </w:tabs>
        <w:spacing w:line="240" w:lineRule="exact"/>
        <w:jc w:val="both"/>
        <w:rPr>
          <w:sz w:val="18"/>
          <w:szCs w:val="20"/>
        </w:rPr>
      </w:pPr>
    </w:p>
    <w:p w:rsidR="00B2224B" w:rsidRDefault="00B2224B" w:rsidP="007C1FFF">
      <w:pPr>
        <w:tabs>
          <w:tab w:val="left" w:pos="567"/>
        </w:tabs>
        <w:spacing w:line="240" w:lineRule="exact"/>
        <w:jc w:val="both"/>
        <w:rPr>
          <w:sz w:val="18"/>
          <w:szCs w:val="20"/>
        </w:rPr>
      </w:pPr>
    </w:p>
    <w:p w:rsidR="00B2224B" w:rsidRDefault="00B2224B" w:rsidP="007C1FFF">
      <w:pPr>
        <w:tabs>
          <w:tab w:val="left" w:pos="567"/>
        </w:tabs>
        <w:spacing w:line="240" w:lineRule="exact"/>
        <w:jc w:val="both"/>
        <w:rPr>
          <w:sz w:val="18"/>
          <w:szCs w:val="20"/>
        </w:rPr>
      </w:pPr>
    </w:p>
    <w:p w:rsidR="00B2224B" w:rsidRDefault="00B2224B" w:rsidP="007C1FFF">
      <w:pPr>
        <w:tabs>
          <w:tab w:val="left" w:pos="567"/>
        </w:tabs>
        <w:spacing w:line="240" w:lineRule="exact"/>
        <w:jc w:val="both"/>
        <w:rPr>
          <w:sz w:val="18"/>
          <w:szCs w:val="20"/>
        </w:rPr>
      </w:pPr>
    </w:p>
    <w:p w:rsidR="00B2224B" w:rsidRDefault="00B2224B" w:rsidP="007C1FFF">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7C1FFF" w:rsidTr="006668A2">
        <w:trPr>
          <w:trHeight w:val="333"/>
        </w:trPr>
        <w:tc>
          <w:tcPr>
            <w:tcW w:w="1843" w:type="dxa"/>
            <w:vMerge w:val="restart"/>
            <w:tcBorders>
              <w:top w:val="single" w:sz="4" w:space="0" w:color="000000"/>
              <w:left w:val="single" w:sz="4" w:space="0" w:color="000000"/>
              <w:right w:val="single" w:sz="4" w:space="0" w:color="000000"/>
            </w:tcBorders>
            <w:vAlign w:val="center"/>
          </w:tcPr>
          <w:p w:rsidR="007C1FFF" w:rsidRDefault="007C1FFF" w:rsidP="006668A2">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7C1FFF" w:rsidRPr="00F64247" w:rsidRDefault="007C1FFF" w:rsidP="006668A2">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7C1FFF" w:rsidRPr="00F64247" w:rsidRDefault="007C1FFF" w:rsidP="006668A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jc w:val="both"/>
              <w:rPr>
                <w:sz w:val="16"/>
                <w:szCs w:val="16"/>
              </w:rPr>
            </w:pPr>
            <w:r w:rsidRPr="00F64247">
              <w:rPr>
                <w:sz w:val="16"/>
                <w:szCs w:val="16"/>
              </w:rPr>
              <w:t>GTHB</w:t>
            </w:r>
            <w:r w:rsidRPr="001130BE">
              <w:rPr>
                <w:sz w:val="16"/>
                <w:szCs w:val="16"/>
              </w:rPr>
              <w:t>.İKS./KYS.FRM….</w:t>
            </w:r>
          </w:p>
        </w:tc>
      </w:tr>
      <w:tr w:rsidR="007C1FFF" w:rsidTr="006668A2">
        <w:trPr>
          <w:trHeight w:val="360"/>
        </w:trPr>
        <w:tc>
          <w:tcPr>
            <w:tcW w:w="1843" w:type="dxa"/>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01" w:type="dxa"/>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7C1FFF" w:rsidRPr="00352956" w:rsidRDefault="007C1FFF" w:rsidP="006668A2">
            <w:pPr>
              <w:pStyle w:val="Altbilgi"/>
              <w:ind w:right="357"/>
              <w:rPr>
                <w:sz w:val="16"/>
                <w:szCs w:val="16"/>
              </w:rPr>
            </w:pPr>
          </w:p>
        </w:tc>
      </w:tr>
      <w:tr w:rsidR="007C1FFF" w:rsidTr="006668A2">
        <w:trPr>
          <w:trHeight w:val="309"/>
        </w:trPr>
        <w:tc>
          <w:tcPr>
            <w:tcW w:w="1843" w:type="dxa"/>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01" w:type="dxa"/>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Tr="006668A2">
        <w:trPr>
          <w:trHeight w:val="374"/>
        </w:trPr>
        <w:tc>
          <w:tcPr>
            <w:tcW w:w="1843" w:type="dxa"/>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01" w:type="dxa"/>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Tr="006668A2">
        <w:trPr>
          <w:trHeight w:val="300"/>
        </w:trPr>
        <w:tc>
          <w:tcPr>
            <w:tcW w:w="1843" w:type="dxa"/>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01" w:type="dxa"/>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r w:rsidRPr="00F64247">
              <w:rPr>
                <w:sz w:val="16"/>
                <w:szCs w:val="16"/>
              </w:rPr>
              <w:t xml:space="preserve">Sayfa </w:t>
            </w:r>
            <w:r w:rsidR="00C84B6F" w:rsidRPr="00F64247">
              <w:rPr>
                <w:b/>
                <w:bCs/>
                <w:sz w:val="16"/>
                <w:szCs w:val="16"/>
              </w:rPr>
              <w:fldChar w:fldCharType="begin"/>
            </w:r>
            <w:r w:rsidRPr="00F64247">
              <w:rPr>
                <w:b/>
                <w:bCs/>
                <w:sz w:val="16"/>
                <w:szCs w:val="16"/>
              </w:rPr>
              <w:instrText>PAGE  \* Arabic  \* MERGEFORMAT</w:instrText>
            </w:r>
            <w:r w:rsidR="00C84B6F" w:rsidRPr="00F64247">
              <w:rPr>
                <w:b/>
                <w:bCs/>
                <w:sz w:val="16"/>
                <w:szCs w:val="16"/>
              </w:rPr>
              <w:fldChar w:fldCharType="separate"/>
            </w:r>
            <w:r w:rsidR="00A07E72">
              <w:rPr>
                <w:b/>
                <w:bCs/>
                <w:noProof/>
                <w:sz w:val="16"/>
                <w:szCs w:val="16"/>
              </w:rPr>
              <w:t>9</w:t>
            </w:r>
            <w:r w:rsidR="00C84B6F" w:rsidRPr="00F64247">
              <w:rPr>
                <w:b/>
                <w:bCs/>
                <w:sz w:val="16"/>
                <w:szCs w:val="16"/>
              </w:rPr>
              <w:fldChar w:fldCharType="end"/>
            </w:r>
            <w:r w:rsidRPr="00F64247">
              <w:rPr>
                <w:sz w:val="16"/>
                <w:szCs w:val="16"/>
              </w:rPr>
              <w:t xml:space="preserve"> / </w:t>
            </w:r>
            <w:fldSimple w:instr="NUMPAGES  \* Arabic  \* MERGEFORMAT">
              <w:r w:rsidR="00A07E72" w:rsidRPr="00A07E72">
                <w:rPr>
                  <w:b/>
                  <w:bCs/>
                  <w:noProof/>
                  <w:sz w:val="16"/>
                  <w:szCs w:val="16"/>
                </w:rPr>
                <w:t>12</w:t>
              </w:r>
            </w:fldSimple>
          </w:p>
        </w:tc>
      </w:tr>
    </w:tbl>
    <w:tbl>
      <w:tblPr>
        <w:tblStyle w:val="TabloKlavuzu"/>
        <w:tblW w:w="0" w:type="auto"/>
        <w:tblLayout w:type="fixed"/>
        <w:tblLook w:val="04A0"/>
      </w:tblPr>
      <w:tblGrid>
        <w:gridCol w:w="1848"/>
        <w:gridCol w:w="1863"/>
        <w:gridCol w:w="1387"/>
        <w:gridCol w:w="1195"/>
        <w:gridCol w:w="1357"/>
        <w:gridCol w:w="2977"/>
      </w:tblGrid>
      <w:tr w:rsidR="001F19F8" w:rsidRPr="00114DC9" w:rsidTr="007658F6">
        <w:trPr>
          <w:gridAfter w:val="2"/>
          <w:wAfter w:w="4334" w:type="dxa"/>
        </w:trPr>
        <w:tc>
          <w:tcPr>
            <w:tcW w:w="1848" w:type="dxa"/>
            <w:vMerge w:val="restart"/>
            <w:tcBorders>
              <w:right w:val="single" w:sz="4" w:space="0" w:color="auto"/>
            </w:tcBorders>
          </w:tcPr>
          <w:p w:rsidR="001F19F8" w:rsidRPr="00114DC9" w:rsidRDefault="001F19F8" w:rsidP="006668A2">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1F19F8" w:rsidRPr="00114DC9" w:rsidRDefault="001F19F8" w:rsidP="006668A2">
            <w:pPr>
              <w:rPr>
                <w:b/>
              </w:rPr>
            </w:pPr>
            <w:r w:rsidRPr="00114DC9">
              <w:rPr>
                <w:b/>
              </w:rPr>
              <w:t>Hedef</w:t>
            </w:r>
          </w:p>
        </w:tc>
        <w:tc>
          <w:tcPr>
            <w:tcW w:w="1387" w:type="dxa"/>
            <w:vMerge w:val="restart"/>
            <w:tcBorders>
              <w:left w:val="single" w:sz="4" w:space="0" w:color="auto"/>
            </w:tcBorders>
          </w:tcPr>
          <w:p w:rsidR="001F19F8" w:rsidRPr="00114DC9" w:rsidRDefault="001F19F8" w:rsidP="006668A2">
            <w:pPr>
              <w:rPr>
                <w:b/>
              </w:rPr>
            </w:pPr>
            <w:r w:rsidRPr="00114DC9">
              <w:rPr>
                <w:b/>
              </w:rPr>
              <w:t>Performans Göstergesi</w:t>
            </w:r>
          </w:p>
        </w:tc>
        <w:tc>
          <w:tcPr>
            <w:tcW w:w="1195" w:type="dxa"/>
            <w:vMerge w:val="restart"/>
          </w:tcPr>
          <w:p w:rsidR="001F19F8" w:rsidRPr="00114DC9" w:rsidRDefault="001F19F8" w:rsidP="006668A2">
            <w:pPr>
              <w:rPr>
                <w:b/>
              </w:rPr>
            </w:pPr>
            <w:r w:rsidRPr="00114DC9">
              <w:rPr>
                <w:b/>
              </w:rPr>
              <w:t>İzleme Periyodu</w:t>
            </w:r>
          </w:p>
        </w:tc>
      </w:tr>
      <w:tr w:rsidR="001F19F8" w:rsidRPr="00114DC9" w:rsidTr="001F19F8">
        <w:tc>
          <w:tcPr>
            <w:tcW w:w="1848" w:type="dxa"/>
            <w:vMerge/>
            <w:tcBorders>
              <w:right w:val="single" w:sz="4" w:space="0" w:color="auto"/>
            </w:tcBorders>
          </w:tcPr>
          <w:p w:rsidR="001F19F8" w:rsidRPr="00114DC9" w:rsidRDefault="001F19F8" w:rsidP="006668A2">
            <w:pPr>
              <w:rPr>
                <w:b/>
              </w:rPr>
            </w:pPr>
          </w:p>
        </w:tc>
        <w:tc>
          <w:tcPr>
            <w:tcW w:w="1863" w:type="dxa"/>
            <w:tcBorders>
              <w:top w:val="nil"/>
              <w:left w:val="single" w:sz="4" w:space="0" w:color="auto"/>
              <w:bottom w:val="single" w:sz="4" w:space="0" w:color="auto"/>
              <w:right w:val="single" w:sz="4" w:space="0" w:color="auto"/>
            </w:tcBorders>
          </w:tcPr>
          <w:p w:rsidR="001F19F8" w:rsidRPr="00114DC9" w:rsidRDefault="001F19F8" w:rsidP="006668A2">
            <w:pPr>
              <w:rPr>
                <w:b/>
              </w:rPr>
            </w:pPr>
          </w:p>
        </w:tc>
        <w:tc>
          <w:tcPr>
            <w:tcW w:w="1387" w:type="dxa"/>
            <w:vMerge/>
            <w:tcBorders>
              <w:left w:val="single" w:sz="4" w:space="0" w:color="auto"/>
              <w:bottom w:val="single" w:sz="4" w:space="0" w:color="auto"/>
            </w:tcBorders>
          </w:tcPr>
          <w:p w:rsidR="001F19F8" w:rsidRPr="00114DC9" w:rsidRDefault="001F19F8" w:rsidP="006668A2">
            <w:pPr>
              <w:rPr>
                <w:b/>
              </w:rPr>
            </w:pPr>
          </w:p>
        </w:tc>
        <w:tc>
          <w:tcPr>
            <w:tcW w:w="1195" w:type="dxa"/>
            <w:vMerge/>
          </w:tcPr>
          <w:p w:rsidR="001F19F8" w:rsidRPr="00114DC9" w:rsidRDefault="001F19F8" w:rsidP="006668A2">
            <w:pPr>
              <w:rPr>
                <w:b/>
              </w:rPr>
            </w:pPr>
          </w:p>
        </w:tc>
        <w:tc>
          <w:tcPr>
            <w:tcW w:w="1357" w:type="dxa"/>
          </w:tcPr>
          <w:p w:rsidR="001F19F8" w:rsidRPr="00114DC9" w:rsidRDefault="001F19F8" w:rsidP="006668A2">
            <w:pPr>
              <w:rPr>
                <w:b/>
              </w:rPr>
            </w:pPr>
            <w:r>
              <w:rPr>
                <w:b/>
              </w:rPr>
              <w:t>12</w:t>
            </w:r>
            <w:r w:rsidRPr="00114DC9">
              <w:rPr>
                <w:b/>
              </w:rPr>
              <w:t>ay</w:t>
            </w:r>
          </w:p>
        </w:tc>
        <w:tc>
          <w:tcPr>
            <w:tcW w:w="2977" w:type="dxa"/>
          </w:tcPr>
          <w:p w:rsidR="001F19F8" w:rsidRPr="00114DC9" w:rsidRDefault="001F19F8" w:rsidP="006668A2">
            <w:pPr>
              <w:rPr>
                <w:b/>
              </w:rPr>
            </w:pPr>
          </w:p>
        </w:tc>
      </w:tr>
      <w:tr w:rsidR="001F19F8" w:rsidRPr="00114DC9" w:rsidTr="001F19F8">
        <w:trPr>
          <w:trHeight w:val="70"/>
        </w:trPr>
        <w:tc>
          <w:tcPr>
            <w:tcW w:w="1848" w:type="dxa"/>
          </w:tcPr>
          <w:p w:rsidR="001F19F8" w:rsidRPr="00114DC9" w:rsidRDefault="001F19F8" w:rsidP="00D20A59">
            <w:pPr>
              <w:pStyle w:val="ListeParagraf"/>
              <w:spacing w:line="312" w:lineRule="auto"/>
              <w:ind w:left="0"/>
            </w:pPr>
            <w:r w:rsidRPr="0010153A">
              <w:t>Tarım Arazilerinin Miras Yoluyla Devir İşlemleri</w:t>
            </w:r>
            <w:r w:rsidRPr="00114DC9">
              <w:t xml:space="preserve"> </w:t>
            </w:r>
          </w:p>
        </w:tc>
        <w:tc>
          <w:tcPr>
            <w:tcW w:w="1863" w:type="dxa"/>
            <w:tcBorders>
              <w:top w:val="single" w:sz="4" w:space="0" w:color="auto"/>
            </w:tcBorders>
            <w:vAlign w:val="center"/>
          </w:tcPr>
          <w:p w:rsidR="001F19F8" w:rsidRPr="00FF40AD" w:rsidRDefault="001F19F8" w:rsidP="00FF40AD">
            <w:pPr>
              <w:pStyle w:val="ListeParagraf"/>
              <w:numPr>
                <w:ilvl w:val="0"/>
                <w:numId w:val="9"/>
              </w:numPr>
              <w:tabs>
                <w:tab w:val="left" w:pos="186"/>
              </w:tabs>
              <w:spacing w:before="100" w:beforeAutospacing="1"/>
              <w:jc w:val="both"/>
            </w:pPr>
            <w:r w:rsidRPr="00F35101">
              <w:rPr>
                <w:color w:val="000000"/>
                <w:sz w:val="18"/>
                <w:szCs w:val="18"/>
              </w:rPr>
              <w:t>Toprağın korunması, geliştirilmesi</w:t>
            </w:r>
          </w:p>
        </w:tc>
        <w:tc>
          <w:tcPr>
            <w:tcW w:w="1387" w:type="dxa"/>
            <w:tcBorders>
              <w:top w:val="single" w:sz="4" w:space="0" w:color="auto"/>
            </w:tcBorders>
          </w:tcPr>
          <w:p w:rsidR="001F19F8" w:rsidRPr="00114DC9" w:rsidRDefault="001F19F8" w:rsidP="001F19F8">
            <w:r>
              <w:t>% 100</w:t>
            </w:r>
          </w:p>
        </w:tc>
        <w:tc>
          <w:tcPr>
            <w:tcW w:w="1195" w:type="dxa"/>
          </w:tcPr>
          <w:p w:rsidR="001F19F8" w:rsidRPr="00114DC9" w:rsidRDefault="001F19F8" w:rsidP="00C34B5E">
            <w:r>
              <w:t>Muris</w:t>
            </w:r>
            <w:r w:rsidR="001130BE">
              <w:t xml:space="preserve">in vefat tarihinden itibaren 1 </w:t>
            </w:r>
            <w:r>
              <w:t>yıl</w:t>
            </w:r>
          </w:p>
        </w:tc>
        <w:tc>
          <w:tcPr>
            <w:tcW w:w="1357" w:type="dxa"/>
          </w:tcPr>
          <w:p w:rsidR="001F19F8" w:rsidRPr="00114DC9" w:rsidRDefault="001F19F8" w:rsidP="00D20A59">
            <w:r>
              <w:t>*</w:t>
            </w:r>
          </w:p>
        </w:tc>
        <w:tc>
          <w:tcPr>
            <w:tcW w:w="2977" w:type="dxa"/>
          </w:tcPr>
          <w:p w:rsidR="001F19F8" w:rsidRPr="00114DC9" w:rsidRDefault="001F19F8" w:rsidP="00C34B5E">
            <w:r>
              <w:t>İntikal tamamlanıncaya kadar</w:t>
            </w:r>
          </w:p>
        </w:tc>
      </w:tr>
    </w:tbl>
    <w:p w:rsidR="00FF40AD" w:rsidRDefault="00FF40AD" w:rsidP="007C1FFF">
      <w:pPr>
        <w:tabs>
          <w:tab w:val="left" w:pos="567"/>
        </w:tabs>
        <w:spacing w:line="240" w:lineRule="exact"/>
        <w:jc w:val="both"/>
        <w:rPr>
          <w:sz w:val="18"/>
          <w:szCs w:val="20"/>
        </w:rPr>
      </w:pPr>
    </w:p>
    <w:p w:rsidR="00FF40AD" w:rsidRDefault="00FF40AD"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pPr>
    </w:p>
    <w:p w:rsidR="00FF40AD" w:rsidRDefault="00FF40AD" w:rsidP="007C1FFF">
      <w:pPr>
        <w:tabs>
          <w:tab w:val="left" w:pos="567"/>
        </w:tabs>
        <w:spacing w:line="240" w:lineRule="exact"/>
        <w:jc w:val="both"/>
        <w:rPr>
          <w:sz w:val="18"/>
          <w:szCs w:val="20"/>
        </w:rPr>
      </w:pPr>
    </w:p>
    <w:p w:rsidR="00FF40AD" w:rsidRDefault="00FF40AD" w:rsidP="007C1FFF">
      <w:pPr>
        <w:tabs>
          <w:tab w:val="left" w:pos="567"/>
        </w:tabs>
        <w:spacing w:line="240" w:lineRule="exact"/>
        <w:jc w:val="both"/>
        <w:rPr>
          <w:sz w:val="18"/>
          <w:szCs w:val="20"/>
        </w:rPr>
      </w:pPr>
    </w:p>
    <w:p w:rsidR="00FF40AD" w:rsidRDefault="00FF40AD" w:rsidP="007C1FFF">
      <w:pPr>
        <w:tabs>
          <w:tab w:val="left" w:pos="567"/>
        </w:tabs>
        <w:spacing w:line="240" w:lineRule="exact"/>
        <w:jc w:val="both"/>
        <w:rPr>
          <w:sz w:val="18"/>
          <w:szCs w:val="20"/>
        </w:rPr>
      </w:pPr>
    </w:p>
    <w:p w:rsidR="00FF40AD" w:rsidRDefault="00FF40AD" w:rsidP="007C1FFF">
      <w:pPr>
        <w:tabs>
          <w:tab w:val="left" w:pos="567"/>
        </w:tabs>
        <w:spacing w:line="240" w:lineRule="exact"/>
        <w:jc w:val="both"/>
        <w:rPr>
          <w:sz w:val="18"/>
          <w:szCs w:val="20"/>
        </w:rPr>
      </w:pPr>
    </w:p>
    <w:p w:rsidR="00AE33AC" w:rsidRDefault="00AE33AC" w:rsidP="007C1FFF">
      <w:pPr>
        <w:tabs>
          <w:tab w:val="left" w:pos="567"/>
        </w:tabs>
        <w:spacing w:line="240" w:lineRule="exact"/>
        <w:jc w:val="both"/>
        <w:rPr>
          <w:sz w:val="18"/>
          <w:szCs w:val="20"/>
        </w:rPr>
        <w:sectPr w:rsidR="00AE33AC" w:rsidSect="00AE33AC">
          <w:pgSz w:w="11906" w:h="16838"/>
          <w:pgMar w:top="284" w:right="312" w:bottom="284" w:left="567" w:header="709" w:footer="709" w:gutter="0"/>
          <w:cols w:space="708"/>
          <w:docGrid w:linePitch="360"/>
        </w:sectPr>
      </w:pPr>
    </w:p>
    <w:p w:rsidR="00FF40AD" w:rsidRDefault="00FF40AD" w:rsidP="007C1FFF">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7C1FFF" w:rsidTr="006668A2">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7C1FFF" w:rsidRDefault="007C1FFF" w:rsidP="006668A2">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7C1FFF" w:rsidRPr="00F64247" w:rsidRDefault="007C1FFF" w:rsidP="006668A2">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7C1FFF" w:rsidRPr="001130BE" w:rsidRDefault="007C1FFF" w:rsidP="006668A2">
            <w:pPr>
              <w:pStyle w:val="Altbilgi"/>
              <w:rPr>
                <w:sz w:val="16"/>
                <w:szCs w:val="16"/>
              </w:rPr>
            </w:pPr>
            <w:r w:rsidRPr="001130BE">
              <w:rPr>
                <w:sz w:val="16"/>
                <w:szCs w:val="16"/>
              </w:rPr>
              <w:t>Dokuman Kodu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7C1FFF" w:rsidRPr="001130BE" w:rsidRDefault="007C1FFF" w:rsidP="006668A2">
            <w:pPr>
              <w:pStyle w:val="Altbilgi"/>
              <w:ind w:right="357"/>
              <w:jc w:val="both"/>
              <w:rPr>
                <w:sz w:val="16"/>
                <w:szCs w:val="16"/>
              </w:rPr>
            </w:pPr>
            <w:r w:rsidRPr="001130BE">
              <w:rPr>
                <w:sz w:val="16"/>
                <w:szCs w:val="16"/>
              </w:rPr>
              <w:t>GTHB.</w:t>
            </w:r>
            <w:r w:rsidR="00377D60">
              <w:rPr>
                <w:sz w:val="16"/>
                <w:szCs w:val="16"/>
              </w:rPr>
              <w:t>59.İLM.KYS.055</w:t>
            </w:r>
          </w:p>
        </w:tc>
      </w:tr>
      <w:tr w:rsidR="007C1FFF" w:rsidTr="006668A2">
        <w:trPr>
          <w:gridAfter w:val="1"/>
          <w:wAfter w:w="50" w:type="dxa"/>
          <w:trHeight w:val="360"/>
        </w:trPr>
        <w:tc>
          <w:tcPr>
            <w:tcW w:w="2268"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79" w:type="dxa"/>
            <w:gridSpan w:val="3"/>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7C1FFF" w:rsidRPr="00352956" w:rsidRDefault="007C1FFF" w:rsidP="006668A2">
            <w:pPr>
              <w:pStyle w:val="Altbilgi"/>
              <w:ind w:right="357"/>
              <w:rPr>
                <w:sz w:val="16"/>
                <w:szCs w:val="16"/>
              </w:rPr>
            </w:pPr>
          </w:p>
        </w:tc>
      </w:tr>
      <w:tr w:rsidR="007C1FFF" w:rsidTr="006668A2">
        <w:trPr>
          <w:gridAfter w:val="1"/>
          <w:wAfter w:w="50" w:type="dxa"/>
          <w:trHeight w:val="309"/>
        </w:trPr>
        <w:tc>
          <w:tcPr>
            <w:tcW w:w="2268"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79" w:type="dxa"/>
            <w:gridSpan w:val="3"/>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Tr="006668A2">
        <w:trPr>
          <w:gridAfter w:val="1"/>
          <w:wAfter w:w="50" w:type="dxa"/>
          <w:trHeight w:val="374"/>
        </w:trPr>
        <w:tc>
          <w:tcPr>
            <w:tcW w:w="2268"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79" w:type="dxa"/>
            <w:gridSpan w:val="3"/>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p>
        </w:tc>
      </w:tr>
      <w:tr w:rsidR="007C1FFF" w:rsidTr="006668A2">
        <w:trPr>
          <w:gridAfter w:val="1"/>
          <w:wAfter w:w="50" w:type="dxa"/>
          <w:trHeight w:val="300"/>
        </w:trPr>
        <w:tc>
          <w:tcPr>
            <w:tcW w:w="2268" w:type="dxa"/>
            <w:gridSpan w:val="3"/>
            <w:vMerge/>
            <w:tcBorders>
              <w:left w:val="single" w:sz="4" w:space="0" w:color="000000"/>
              <w:right w:val="single" w:sz="4" w:space="0" w:color="000000"/>
            </w:tcBorders>
            <w:vAlign w:val="center"/>
          </w:tcPr>
          <w:p w:rsidR="007C1FFF" w:rsidRDefault="007C1FFF" w:rsidP="006668A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7C1FFF" w:rsidRPr="007E2B50" w:rsidRDefault="007C1FFF" w:rsidP="006668A2">
            <w:pPr>
              <w:pStyle w:val="stbilgi"/>
              <w:jc w:val="center"/>
              <w:rPr>
                <w:b/>
              </w:rPr>
            </w:pPr>
          </w:p>
        </w:tc>
        <w:tc>
          <w:tcPr>
            <w:tcW w:w="1779" w:type="dxa"/>
            <w:gridSpan w:val="3"/>
            <w:tcBorders>
              <w:left w:val="single" w:sz="4" w:space="0" w:color="000000"/>
              <w:right w:val="single" w:sz="4" w:space="0" w:color="000000"/>
            </w:tcBorders>
          </w:tcPr>
          <w:p w:rsidR="007C1FFF" w:rsidRPr="00F64247" w:rsidRDefault="007C1FFF" w:rsidP="006668A2">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7C1FFF" w:rsidRPr="00F64247" w:rsidRDefault="007C1FFF" w:rsidP="006668A2">
            <w:pPr>
              <w:pStyle w:val="Altbilgi"/>
              <w:ind w:right="357"/>
              <w:rPr>
                <w:sz w:val="16"/>
                <w:szCs w:val="16"/>
              </w:rPr>
            </w:pPr>
            <w:r w:rsidRPr="00F64247">
              <w:rPr>
                <w:sz w:val="16"/>
                <w:szCs w:val="16"/>
              </w:rPr>
              <w:t xml:space="preserve">Sayfa </w:t>
            </w:r>
            <w:r w:rsidR="00C84B6F" w:rsidRPr="00F64247">
              <w:rPr>
                <w:b/>
                <w:bCs/>
                <w:sz w:val="16"/>
                <w:szCs w:val="16"/>
              </w:rPr>
              <w:fldChar w:fldCharType="begin"/>
            </w:r>
            <w:r w:rsidRPr="00F64247">
              <w:rPr>
                <w:b/>
                <w:bCs/>
                <w:sz w:val="16"/>
                <w:szCs w:val="16"/>
              </w:rPr>
              <w:instrText>PAGE  \* Arabic  \* MERGEFORMAT</w:instrText>
            </w:r>
            <w:r w:rsidR="00C84B6F" w:rsidRPr="00F64247">
              <w:rPr>
                <w:b/>
                <w:bCs/>
                <w:sz w:val="16"/>
                <w:szCs w:val="16"/>
              </w:rPr>
              <w:fldChar w:fldCharType="separate"/>
            </w:r>
            <w:r w:rsidR="00A07E72">
              <w:rPr>
                <w:b/>
                <w:bCs/>
                <w:noProof/>
                <w:sz w:val="16"/>
                <w:szCs w:val="16"/>
              </w:rPr>
              <w:t>10</w:t>
            </w:r>
            <w:r w:rsidR="00C84B6F" w:rsidRPr="00F64247">
              <w:rPr>
                <w:b/>
                <w:bCs/>
                <w:sz w:val="16"/>
                <w:szCs w:val="16"/>
              </w:rPr>
              <w:fldChar w:fldCharType="end"/>
            </w:r>
            <w:r w:rsidRPr="00F64247">
              <w:rPr>
                <w:sz w:val="16"/>
                <w:szCs w:val="16"/>
              </w:rPr>
              <w:t xml:space="preserve"> / </w:t>
            </w:r>
            <w:fldSimple w:instr="NUMPAGES  \* Arabic  \* MERGEFORMAT">
              <w:r w:rsidR="00A07E72" w:rsidRPr="00A07E72">
                <w:rPr>
                  <w:b/>
                  <w:bCs/>
                  <w:noProof/>
                  <w:sz w:val="16"/>
                  <w:szCs w:val="16"/>
                </w:rPr>
                <w:t>12</w:t>
              </w:r>
            </w:fldSimple>
          </w:p>
        </w:tc>
      </w:tr>
      <w:tr w:rsidR="007C1FFF" w:rsidRPr="00FF3334" w:rsidTr="00294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7C1FFF" w:rsidRPr="00FF3334" w:rsidRDefault="00B2224B"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RİSK </w:t>
            </w:r>
            <w:r w:rsidR="007C1FFF" w:rsidRPr="00FF3334">
              <w:rPr>
                <w:rFonts w:ascii="Times New Roman" w:eastAsia="Times New Roman" w:hAnsi="Times New Roman" w:cs="Times New Roman"/>
                <w:color w:val="000000"/>
                <w:sz w:val="20"/>
                <w:szCs w:val="20"/>
                <w:lang w:eastAsia="tr-TR"/>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7C1FFF" w:rsidRPr="00FF3334" w:rsidRDefault="008C3DC4" w:rsidP="006668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RİSKE VERİ</w:t>
            </w:r>
            <w:r w:rsidR="007C1FFF" w:rsidRPr="00FF3334">
              <w:rPr>
                <w:rFonts w:ascii="Times New Roman" w:eastAsia="Times New Roman" w:hAnsi="Times New Roman" w:cs="Times New Roman"/>
                <w:color w:val="000000"/>
                <w:sz w:val="20"/>
                <w:szCs w:val="20"/>
                <w:lang w:eastAsia="tr-TR"/>
              </w:rPr>
              <w:t>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7C1FFF" w:rsidRPr="00FF3334" w:rsidTr="00A8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7C1FFF" w:rsidRPr="00FF3334" w:rsidRDefault="007C1FFF" w:rsidP="00FF40AD">
            <w:pPr>
              <w:spacing w:after="0" w:line="240" w:lineRule="auto"/>
              <w:rPr>
                <w:rFonts w:ascii="Times New Roman" w:eastAsia="Times New Roman" w:hAnsi="Times New Roman" w:cs="Times New Roman"/>
                <w:color w:val="000000"/>
                <w:lang w:eastAsia="tr-TR"/>
              </w:rPr>
            </w:pPr>
            <w:r w:rsidRPr="003C5569">
              <w:rPr>
                <w:rFonts w:ascii="Times New Roman" w:eastAsia="Times New Roman" w:hAnsi="Times New Roman" w:cs="Times New Roman"/>
                <w:b/>
                <w:color w:val="000000"/>
                <w:lang w:eastAsia="tr-TR"/>
              </w:rPr>
              <w:t>Risk:</w:t>
            </w:r>
            <w:r w:rsidRPr="00FF3334">
              <w:rPr>
                <w:rFonts w:ascii="Times New Roman" w:eastAsia="Times New Roman" w:hAnsi="Times New Roman" w:cs="Times New Roman"/>
                <w:color w:val="000000"/>
                <w:lang w:eastAsia="tr-TR"/>
              </w:rPr>
              <w:t xml:space="preserve"> </w:t>
            </w:r>
            <w:r w:rsidR="009233C0">
              <w:rPr>
                <w:rFonts w:ascii="Times New Roman" w:eastAsia="Times New Roman" w:hAnsi="Times New Roman" w:cs="Times New Roman"/>
                <w:color w:val="000000"/>
                <w:lang w:eastAsia="tr-TR"/>
              </w:rPr>
              <w:t xml:space="preserve">Tapu üzerinde yapılan hatalı işlemler </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1FFF" w:rsidRPr="00FF3334" w:rsidRDefault="009233C0" w:rsidP="007D52CC">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Tapu üzerinde yapılan hatalı işlemler, maliğin talebi veya mahkeme kararı dışında düzeltilemediğinden, açılmak zorunda kalınan davaların masrafı ve iş yoğunluğunu artırıcı etkisi.</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6C5BE4" w:rsidRPr="00FF3334" w:rsidRDefault="00FF40AD" w:rsidP="006C5BE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İntikal takip sistemi üzerinden</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C1FFF" w:rsidRPr="00FF3334" w:rsidRDefault="00FF40AD"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Mevzuat Düzenlemesi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C1FFF" w:rsidRPr="00FF3334" w:rsidRDefault="00BD6781"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7C1FFF" w:rsidRPr="00FF3334" w:rsidRDefault="00C46FA4"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C1FFF" w:rsidRPr="00FF3334" w:rsidRDefault="00A82BEE"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7C1FFF" w:rsidRPr="00FF3334" w:rsidRDefault="00877062"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7C1FFF" w:rsidRPr="00FF3334" w:rsidRDefault="00FF40AD" w:rsidP="0050002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Yasal Uygulamalar</w:t>
            </w:r>
            <w:r w:rsidR="008C3DC4">
              <w:rPr>
                <w:rFonts w:ascii="Times New Roman" w:eastAsia="Times New Roman" w:hAnsi="Times New Roman" w:cs="Times New Roman"/>
                <w:color w:val="000000"/>
                <w:sz w:val="20"/>
                <w:szCs w:val="20"/>
                <w:lang w:eastAsia="tr-TR"/>
              </w:rPr>
              <w:t xml:space="preserve">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C1FFF" w:rsidRPr="00FF3334" w:rsidRDefault="00FF40AD" w:rsidP="006668A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C1FFF" w:rsidRPr="00FF3334" w:rsidRDefault="007C1FFF" w:rsidP="006668A2">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p>
        </w:tc>
      </w:tr>
      <w:tr w:rsidR="007C1FFF" w:rsidRPr="00FF3334" w:rsidTr="00C41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7C1FFF" w:rsidRPr="00FF3334" w:rsidRDefault="007C1FFF" w:rsidP="009233C0">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009233C0">
              <w:rPr>
                <w:rFonts w:ascii="Times New Roman" w:eastAsia="Times New Roman" w:hAnsi="Times New Roman" w:cs="Times New Roman"/>
                <w:color w:val="000000"/>
                <w:lang w:eastAsia="tr-TR"/>
              </w:rPr>
              <w:t xml:space="preserve"> Tapu Müdürlüklerinin İl veya İlçe Müdürlüklerimize kurum görüşü sormadan, belediye görüşlerine dayanarak imar planında kaldığı iddia edilen alanlardaki tarımsal araziler üzerinde pay ve paydaş sayısını artırması.</w:t>
            </w:r>
            <w:r w:rsidR="009233C0"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7C1FFF" w:rsidRPr="00FF3334" w:rsidRDefault="007C1FFF" w:rsidP="006668A2">
            <w:pPr>
              <w:spacing w:after="0" w:line="240" w:lineRule="auto"/>
              <w:rPr>
                <w:rFonts w:ascii="Times New Roman" w:eastAsia="Times New Roman" w:hAnsi="Times New Roman" w:cs="Times New Roman"/>
                <w:color w:val="000000"/>
                <w:sz w:val="20"/>
                <w:szCs w:val="20"/>
                <w:lang w:eastAsia="tr-TR"/>
              </w:rPr>
            </w:pPr>
          </w:p>
        </w:tc>
      </w:tr>
    </w:tbl>
    <w:p w:rsidR="00E002E8" w:rsidRDefault="00E002E8" w:rsidP="007C1FFF">
      <w:pPr>
        <w:tabs>
          <w:tab w:val="left" w:pos="567"/>
        </w:tabs>
        <w:spacing w:line="240" w:lineRule="exact"/>
        <w:jc w:val="both"/>
        <w:rPr>
          <w:sz w:val="18"/>
          <w:szCs w:val="20"/>
        </w:rPr>
        <w:sectPr w:rsidR="00E002E8" w:rsidSect="00AE33AC">
          <w:pgSz w:w="16838" w:h="11906" w:orient="landscape"/>
          <w:pgMar w:top="312" w:right="284" w:bottom="567" w:left="284" w:header="709" w:footer="709" w:gutter="0"/>
          <w:cols w:space="708"/>
          <w:docGrid w:linePitch="360"/>
        </w:sectPr>
      </w:pPr>
      <w:bookmarkStart w:id="0" w:name="_GoBack"/>
      <w:bookmarkEnd w:id="0"/>
    </w:p>
    <w:p w:rsidR="00835558" w:rsidRDefault="00835558" w:rsidP="00FF40AD">
      <w:pPr>
        <w:tabs>
          <w:tab w:val="left" w:pos="567"/>
        </w:tabs>
        <w:spacing w:line="240" w:lineRule="exact"/>
        <w:jc w:val="both"/>
      </w:pPr>
    </w:p>
    <w:sectPr w:rsidR="00835558" w:rsidSect="00AE33AC">
      <w:pgSz w:w="16838" w:h="11906" w:orient="landscape"/>
      <w:pgMar w:top="312"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F77CC1"/>
    <w:multiLevelType w:val="hybridMultilevel"/>
    <w:tmpl w:val="976CA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D122DA"/>
    <w:multiLevelType w:val="hybridMultilevel"/>
    <w:tmpl w:val="AD065852"/>
    <w:lvl w:ilvl="0" w:tplc="21E0D4EA">
      <w:start w:val="1"/>
      <w:numFmt w:val="decimal"/>
      <w:lvlText w:val="%1."/>
      <w:lvlJc w:val="left"/>
      <w:pPr>
        <w:ind w:left="820" w:hanging="360"/>
      </w:pPr>
      <w:rPr>
        <w:rFonts w:hint="default"/>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3">
    <w:nsid w:val="37171EFE"/>
    <w:multiLevelType w:val="hybridMultilevel"/>
    <w:tmpl w:val="97C604B8"/>
    <w:lvl w:ilvl="0" w:tplc="812E51A4">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4">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5">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616254"/>
    <w:multiLevelType w:val="hybridMultilevel"/>
    <w:tmpl w:val="4EFEE00E"/>
    <w:lvl w:ilvl="0" w:tplc="690A4472">
      <w:start w:val="1"/>
      <w:numFmt w:val="decimal"/>
      <w:lvlText w:val="%1."/>
      <w:lvlJc w:val="left"/>
      <w:pPr>
        <w:ind w:left="532" w:hanging="360"/>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7">
    <w:nsid w:val="6681367E"/>
    <w:multiLevelType w:val="hybridMultilevel"/>
    <w:tmpl w:val="976CA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CA3941"/>
    <w:multiLevelType w:val="hybridMultilevel"/>
    <w:tmpl w:val="86A02FDC"/>
    <w:lvl w:ilvl="0" w:tplc="97E83B40">
      <w:start w:val="308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9F3AB7"/>
    <w:multiLevelType w:val="hybridMultilevel"/>
    <w:tmpl w:val="261ECBC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8"/>
  </w:num>
  <w:num w:numId="6">
    <w:abstractNumId w:val="6"/>
  </w:num>
  <w:num w:numId="7">
    <w:abstractNumId w:val="3"/>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compat/>
  <w:rsids>
    <w:rsidRoot w:val="00383B58"/>
    <w:rsid w:val="000352C4"/>
    <w:rsid w:val="00043F15"/>
    <w:rsid w:val="00044474"/>
    <w:rsid w:val="00085F98"/>
    <w:rsid w:val="00086A61"/>
    <w:rsid w:val="00093179"/>
    <w:rsid w:val="000A3162"/>
    <w:rsid w:val="000A6D89"/>
    <w:rsid w:val="000C627A"/>
    <w:rsid w:val="000E2131"/>
    <w:rsid w:val="0010153A"/>
    <w:rsid w:val="001103B4"/>
    <w:rsid w:val="0011129C"/>
    <w:rsid w:val="001130BE"/>
    <w:rsid w:val="001343F0"/>
    <w:rsid w:val="0014042C"/>
    <w:rsid w:val="00146FB6"/>
    <w:rsid w:val="00196DB1"/>
    <w:rsid w:val="001A0005"/>
    <w:rsid w:val="001A43D6"/>
    <w:rsid w:val="001A6FA1"/>
    <w:rsid w:val="001D313D"/>
    <w:rsid w:val="001D4059"/>
    <w:rsid w:val="001D6D24"/>
    <w:rsid w:val="001D7773"/>
    <w:rsid w:val="001F19F8"/>
    <w:rsid w:val="00207B16"/>
    <w:rsid w:val="00227C9C"/>
    <w:rsid w:val="002777B1"/>
    <w:rsid w:val="00294B8F"/>
    <w:rsid w:val="002E51A0"/>
    <w:rsid w:val="00325030"/>
    <w:rsid w:val="00333429"/>
    <w:rsid w:val="003357C8"/>
    <w:rsid w:val="00372DAE"/>
    <w:rsid w:val="003773F1"/>
    <w:rsid w:val="00377D60"/>
    <w:rsid w:val="00380B75"/>
    <w:rsid w:val="00383B58"/>
    <w:rsid w:val="00386851"/>
    <w:rsid w:val="003B4659"/>
    <w:rsid w:val="003C4AB3"/>
    <w:rsid w:val="003E2F9C"/>
    <w:rsid w:val="00411F08"/>
    <w:rsid w:val="004372E9"/>
    <w:rsid w:val="004900F6"/>
    <w:rsid w:val="00490DD0"/>
    <w:rsid w:val="004B2555"/>
    <w:rsid w:val="004C1351"/>
    <w:rsid w:val="004E3050"/>
    <w:rsid w:val="0050002D"/>
    <w:rsid w:val="00517E4E"/>
    <w:rsid w:val="005375CF"/>
    <w:rsid w:val="00545ACB"/>
    <w:rsid w:val="005507A3"/>
    <w:rsid w:val="005515DC"/>
    <w:rsid w:val="00551709"/>
    <w:rsid w:val="00572437"/>
    <w:rsid w:val="005A674E"/>
    <w:rsid w:val="005B2AE7"/>
    <w:rsid w:val="005B71C0"/>
    <w:rsid w:val="005C7C33"/>
    <w:rsid w:val="006077F0"/>
    <w:rsid w:val="0063027F"/>
    <w:rsid w:val="00632139"/>
    <w:rsid w:val="00636F2B"/>
    <w:rsid w:val="0066291D"/>
    <w:rsid w:val="00666428"/>
    <w:rsid w:val="00693091"/>
    <w:rsid w:val="006A32BF"/>
    <w:rsid w:val="006C3AA1"/>
    <w:rsid w:val="006C5BE4"/>
    <w:rsid w:val="006D0AC4"/>
    <w:rsid w:val="006E081A"/>
    <w:rsid w:val="00742165"/>
    <w:rsid w:val="007658F6"/>
    <w:rsid w:val="00766E0A"/>
    <w:rsid w:val="00770A4D"/>
    <w:rsid w:val="00793F7E"/>
    <w:rsid w:val="007A307D"/>
    <w:rsid w:val="007C06D1"/>
    <w:rsid w:val="007C1FFF"/>
    <w:rsid w:val="007C54B5"/>
    <w:rsid w:val="007D52CC"/>
    <w:rsid w:val="0080649D"/>
    <w:rsid w:val="00832743"/>
    <w:rsid w:val="00835558"/>
    <w:rsid w:val="008506AD"/>
    <w:rsid w:val="00854F66"/>
    <w:rsid w:val="00856FD9"/>
    <w:rsid w:val="0086137A"/>
    <w:rsid w:val="0086671F"/>
    <w:rsid w:val="0087338B"/>
    <w:rsid w:val="00877062"/>
    <w:rsid w:val="00894881"/>
    <w:rsid w:val="008C3DC4"/>
    <w:rsid w:val="008F0F6D"/>
    <w:rsid w:val="009233C0"/>
    <w:rsid w:val="0092708E"/>
    <w:rsid w:val="0096733C"/>
    <w:rsid w:val="009A17BE"/>
    <w:rsid w:val="009A3077"/>
    <w:rsid w:val="009C42C1"/>
    <w:rsid w:val="009C5935"/>
    <w:rsid w:val="009D0015"/>
    <w:rsid w:val="009D0D1A"/>
    <w:rsid w:val="00A01B9B"/>
    <w:rsid w:val="00A07E72"/>
    <w:rsid w:val="00A14DF3"/>
    <w:rsid w:val="00A21B51"/>
    <w:rsid w:val="00A27237"/>
    <w:rsid w:val="00A82BEE"/>
    <w:rsid w:val="00AA2FD5"/>
    <w:rsid w:val="00AE33AC"/>
    <w:rsid w:val="00AF2A37"/>
    <w:rsid w:val="00AF7684"/>
    <w:rsid w:val="00B02BCE"/>
    <w:rsid w:val="00B117CF"/>
    <w:rsid w:val="00B2224B"/>
    <w:rsid w:val="00B32177"/>
    <w:rsid w:val="00BA47B9"/>
    <w:rsid w:val="00BC1320"/>
    <w:rsid w:val="00BC4BE2"/>
    <w:rsid w:val="00BD6781"/>
    <w:rsid w:val="00BF3499"/>
    <w:rsid w:val="00BF6ACB"/>
    <w:rsid w:val="00C34B5E"/>
    <w:rsid w:val="00C413E0"/>
    <w:rsid w:val="00C42CBB"/>
    <w:rsid w:val="00C449D4"/>
    <w:rsid w:val="00C46FA4"/>
    <w:rsid w:val="00C614D3"/>
    <w:rsid w:val="00C832D9"/>
    <w:rsid w:val="00C84B6F"/>
    <w:rsid w:val="00CA1F6C"/>
    <w:rsid w:val="00CC2842"/>
    <w:rsid w:val="00CC32C3"/>
    <w:rsid w:val="00CD5AD0"/>
    <w:rsid w:val="00CF66D7"/>
    <w:rsid w:val="00D20A59"/>
    <w:rsid w:val="00D23667"/>
    <w:rsid w:val="00D4472E"/>
    <w:rsid w:val="00D572E5"/>
    <w:rsid w:val="00DB7582"/>
    <w:rsid w:val="00DD7737"/>
    <w:rsid w:val="00E002E8"/>
    <w:rsid w:val="00E13F54"/>
    <w:rsid w:val="00E2303E"/>
    <w:rsid w:val="00E52188"/>
    <w:rsid w:val="00EA7A2C"/>
    <w:rsid w:val="00EE3975"/>
    <w:rsid w:val="00EE61FE"/>
    <w:rsid w:val="00EF0776"/>
    <w:rsid w:val="00F103A7"/>
    <w:rsid w:val="00F16363"/>
    <w:rsid w:val="00F310C2"/>
    <w:rsid w:val="00F35101"/>
    <w:rsid w:val="00F67C80"/>
    <w:rsid w:val="00FA5510"/>
    <w:rsid w:val="00FD6DFA"/>
    <w:rsid w:val="00FD76F6"/>
    <w:rsid w:val="00FE4E11"/>
    <w:rsid w:val="00FF40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FF"/>
    <w:pPr>
      <w:spacing w:after="200" w:line="276" w:lineRule="auto"/>
    </w:pPr>
  </w:style>
  <w:style w:type="paragraph" w:styleId="Balk4">
    <w:name w:val="heading 4"/>
    <w:basedOn w:val="Normal"/>
    <w:next w:val="Normal"/>
    <w:link w:val="Balk4Char"/>
    <w:qFormat/>
    <w:rsid w:val="007C1FFF"/>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C1FFF"/>
    <w:rPr>
      <w:rFonts w:ascii="Tahoma" w:eastAsia="Times New Roman" w:hAnsi="Tahoma" w:cs="Times New Roman"/>
      <w:b/>
      <w:bCs/>
      <w:sz w:val="23"/>
      <w:szCs w:val="23"/>
      <w:lang w:eastAsia="tr-TR"/>
    </w:rPr>
  </w:style>
  <w:style w:type="paragraph" w:styleId="ListeParagraf">
    <w:name w:val="List Paragraph"/>
    <w:basedOn w:val="Normal"/>
    <w:qFormat/>
    <w:rsid w:val="007C1FFF"/>
    <w:pPr>
      <w:ind w:left="720"/>
      <w:contextualSpacing/>
    </w:pPr>
  </w:style>
  <w:style w:type="paragraph" w:styleId="stbilgi">
    <w:name w:val="header"/>
    <w:basedOn w:val="Normal"/>
    <w:link w:val="stbilgiChar"/>
    <w:uiPriority w:val="99"/>
    <w:unhideWhenUsed/>
    <w:rsid w:val="007C1FF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7C1FF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C1FF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C1FFF"/>
    <w:rPr>
      <w:rFonts w:ascii="Times New Roman" w:eastAsia="Times New Roman" w:hAnsi="Times New Roman" w:cs="Times New Roman"/>
      <w:sz w:val="24"/>
      <w:szCs w:val="24"/>
      <w:lang w:eastAsia="tr-TR"/>
    </w:rPr>
  </w:style>
  <w:style w:type="table" w:styleId="TabloKlavuzu">
    <w:name w:val="Table Grid"/>
    <w:basedOn w:val="NormalTablo"/>
    <w:uiPriority w:val="39"/>
    <w:rsid w:val="007C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C1FFF"/>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7C1FFF"/>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7C1FF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63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83E9E-1821-468B-A25B-CA7C813FF558}"/>
</file>

<file path=customXml/itemProps2.xml><?xml version="1.0" encoding="utf-8"?>
<ds:datastoreItem xmlns:ds="http://schemas.openxmlformats.org/officeDocument/2006/customXml" ds:itemID="{1004E99A-E90A-4F4C-9017-4BF4AD06FEBB}"/>
</file>

<file path=customXml/itemProps3.xml><?xml version="1.0" encoding="utf-8"?>
<ds:datastoreItem xmlns:ds="http://schemas.openxmlformats.org/officeDocument/2006/customXml" ds:itemID="{BB548DE9-49A8-42CA-80EA-02A9403C5323}"/>
</file>

<file path=docProps/app.xml><?xml version="1.0" encoding="utf-8"?>
<Properties xmlns="http://schemas.openxmlformats.org/officeDocument/2006/extended-properties" xmlns:vt="http://schemas.openxmlformats.org/officeDocument/2006/docPropsVTypes">
  <Template>Normal.dotm</Template>
  <TotalTime>39</TotalTime>
  <Pages>7</Pages>
  <Words>1355</Words>
  <Characters>7728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12</cp:revision>
  <cp:lastPrinted>2018-03-13T14:37:00Z</cp:lastPrinted>
  <dcterms:created xsi:type="dcterms:W3CDTF">2018-03-27T07:19:00Z</dcterms:created>
  <dcterms:modified xsi:type="dcterms:W3CDTF">2018-04-01T08:43:00Z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