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993"/>
        <w:gridCol w:w="128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AB0D4C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GTHB.59.İLM.KYS.033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2F08EF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DOĞA MANTARI İHRACAT SERTİFİKASI DÜZENLENMESİ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2F08EF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AB0D4C">
              <w:rPr>
                <w:bCs/>
                <w:szCs w:val="20"/>
              </w:rPr>
              <w:t>033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2F08EF" w:rsidP="002E063F">
            <w:r>
              <w:t>İhracat Başvurusunun Yapılması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2F08EF" w:rsidP="002E063F">
            <w:r>
              <w:t>Sertifikanın verilmesi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B6242F" w:rsidRDefault="00B6242F" w:rsidP="00B6242F">
            <w:pPr>
              <w:ind w:left="172"/>
              <w:jc w:val="center"/>
            </w:pPr>
            <w:r w:rsidRPr="00B6242F">
              <w:rPr>
                <w:b/>
              </w:rPr>
              <w:t>DOĞA MANTARI İHRACAT SERTİFİKASI DÜZENLENMESİ</w:t>
            </w:r>
          </w:p>
          <w:p w:rsidR="00B6242F" w:rsidRDefault="005619D1" w:rsidP="002E063F">
            <w:pPr>
              <w:ind w:left="172"/>
              <w:rPr>
                <w:b/>
              </w:rPr>
            </w:pPr>
            <w:r>
              <w:t xml:space="preserve">              </w:t>
            </w:r>
            <w:r w:rsidR="00B6242F">
              <w:t>Doğa Mantarı ihracat Sertifikası başvuru dosyasında eksik olmaması halinde numune alınması, numune sonucunun uygun olması halinde sertifika düzenlenmesi.</w:t>
            </w:r>
            <w:r w:rsidR="00A84804" w:rsidRPr="00371F32">
              <w:rPr>
                <w:b/>
              </w:rPr>
              <w:t xml:space="preserve">            </w:t>
            </w:r>
          </w:p>
          <w:p w:rsidR="00B6242F" w:rsidRPr="00B6242F" w:rsidRDefault="00B6242F" w:rsidP="00B6242F">
            <w:pPr>
              <w:ind w:left="172"/>
              <w:jc w:val="center"/>
              <w:rPr>
                <w:u w:val="single"/>
              </w:rPr>
            </w:pPr>
            <w:r w:rsidRPr="00B6242F">
              <w:rPr>
                <w:b/>
                <w:u w:val="single"/>
              </w:rPr>
              <w:t>DOĞA MANTARI İHRACAT SERTİFİKASI DÜZENLENMESİ SÜRECİ</w:t>
            </w:r>
          </w:p>
          <w:p w:rsidR="00B6242F" w:rsidRPr="00B6242F" w:rsidRDefault="00D96AA5" w:rsidP="00B6242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t xml:space="preserve">           </w:t>
            </w:r>
            <w:r w:rsidRPr="00B6242F">
              <w:t>1-</w:t>
            </w:r>
            <w:r w:rsidR="00073D3A" w:rsidRPr="00B6242F">
              <w:t xml:space="preserve"> </w:t>
            </w:r>
            <w:r w:rsidR="00B6242F" w:rsidRPr="00B6242F">
              <w:rPr>
                <w:rFonts w:ascii="Calibri" w:hAnsi="Calibri" w:cs="Calibri"/>
                <w:color w:val="000000"/>
              </w:rPr>
              <w:t>Başvuru sahibi tarafından İhracat İzni Başvurusuna İlişkin müracatın GGBS üzerinden yapılması</w:t>
            </w:r>
          </w:p>
          <w:p w:rsidR="00B6242F" w:rsidRPr="00B6242F" w:rsidRDefault="00B6242F" w:rsidP="00B6242F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B6242F">
              <w:t xml:space="preserve">           </w:t>
            </w:r>
            <w:r w:rsidR="00D96AA5" w:rsidRPr="00B6242F">
              <w:t>2-</w:t>
            </w:r>
            <w:r w:rsidRPr="00B6242F">
              <w:rPr>
                <w:rFonts w:ascii="Calibri" w:hAnsi="Calibri" w:cs="Calibri"/>
                <w:color w:val="000000"/>
              </w:rPr>
              <w:t xml:space="preserve"> GGBS üzerinde alınan İhracat izni başvurusuna ilişkin Ön Bildirim Formunun çıktısının ve eklerinin Gıda ve Yem Şubesinde ilgili kişiye elektronik ortamda havale edilmesi </w:t>
            </w:r>
          </w:p>
          <w:p w:rsidR="00B6242F" w:rsidRPr="00213DB4" w:rsidRDefault="00C476E0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B6242F">
              <w:t xml:space="preserve">      </w:t>
            </w:r>
            <w:r w:rsidR="00E52D62" w:rsidRPr="00B6242F">
              <w:t xml:space="preserve"> </w:t>
            </w:r>
            <w:r w:rsidRPr="00B6242F">
              <w:t xml:space="preserve">   </w:t>
            </w:r>
            <w:r w:rsidR="00B6242F" w:rsidRPr="00B6242F">
              <w:t xml:space="preserve"> </w:t>
            </w:r>
            <w:r w:rsidR="00130EE3" w:rsidRPr="00B6242F">
              <w:t>3-</w:t>
            </w:r>
            <w:r w:rsidR="00B6242F" w:rsidRPr="00B6242F">
              <w:rPr>
                <w:rFonts w:ascii="Calibri" w:hAnsi="Calibri" w:cs="Calibri"/>
                <w:color w:val="000000"/>
              </w:rPr>
              <w:t xml:space="preserve"> Başvuru evrakları ve GGBS’de yer alan verilerin </w:t>
            </w:r>
            <w:r w:rsidR="00B6242F" w:rsidRPr="00213DB4">
              <w:rPr>
                <w:rFonts w:ascii="Calibri" w:hAnsi="Calibri" w:cs="Calibri"/>
                <w:color w:val="000000"/>
              </w:rPr>
              <w:t>incelenerek tutarlılığının kontrol edilmesi</w:t>
            </w:r>
          </w:p>
          <w:p w:rsidR="00213DB4" w:rsidRPr="00213DB4" w:rsidRDefault="00B6242F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 w:rsidRPr="00213DB4">
              <w:rPr>
                <w:rFonts w:ascii="Calibri" w:hAnsi="Calibri" w:cs="Calibri"/>
                <w:color w:val="000000"/>
              </w:rPr>
              <w:t xml:space="preserve">           4-</w:t>
            </w:r>
            <w:r w:rsidR="00213DB4" w:rsidRPr="00213DB4">
              <w:rPr>
                <w:rFonts w:ascii="Calibri" w:hAnsi="Calibri" w:cs="Calibri"/>
                <w:color w:val="000000"/>
              </w:rPr>
              <w:t xml:space="preserve"> İlgili personel tarafından başvuru dosyasının içeriğinin mevzuata uygunluğunun kontrol edilmesi 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213DB4">
              <w:rPr>
                <w:rFonts w:ascii="Calibri" w:hAnsi="Calibri" w:cs="Calibri"/>
                <w:color w:val="000000"/>
              </w:rPr>
              <w:t xml:space="preserve">5- Başvuru dosyasından beyan edilen bilgiler ile ürünün uygunluğunun kontrol edilmesi için başvuru sahibi ile denetim zamanının kararlaştırılıp özel araç görev kağıdı ile numune almaya </w:t>
            </w:r>
            <w:r w:rsidRPr="00213DB4">
              <w:rPr>
                <w:rFonts w:ascii="Calibri" w:hAnsi="Calibri" w:cs="Calibri"/>
                <w:color w:val="000000"/>
              </w:rPr>
              <w:lastRenderedPageBreak/>
              <w:t>gidilmesi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213DB4">
              <w:rPr>
                <w:rFonts w:ascii="Calibri" w:hAnsi="Calibri" w:cs="Calibri"/>
                <w:color w:val="000000"/>
              </w:rPr>
              <w:t>6- İhraç edilmek istenen partiden usulüne uygun olarak, parti/lot veya seriyi temsil edecek ve miktarı en az 500gram olacak şekilde numune kontrol görevlisi tarafından alınır.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213DB4">
              <w:rPr>
                <w:rFonts w:ascii="Calibri" w:hAnsi="Calibri" w:cs="Calibri"/>
                <w:color w:val="000000"/>
              </w:rPr>
              <w:t>7- Radyasyon analizi için alınan numuneler Türkiye Atom Enerjisi Kurumu laboratuvarına gönderilir.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213DB4">
              <w:rPr>
                <w:rFonts w:ascii="Calibri" w:hAnsi="Calibri" w:cs="Calibri"/>
                <w:color w:val="000000"/>
              </w:rPr>
              <w:t>8- Laboratuvardan imzalanmış olarak gelen İhracat Sertifikasının ilgili bölümünün onaylanması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213DB4">
              <w:rPr>
                <w:rFonts w:ascii="Calibri" w:hAnsi="Calibri" w:cs="Calibri"/>
                <w:color w:val="000000"/>
              </w:rPr>
              <w:t xml:space="preserve">9- İhracat Sertifikasının AB’nin 1635/2006/EC sayılı Komisyon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13DB4">
              <w:rPr>
                <w:rFonts w:ascii="Calibri" w:hAnsi="Calibri" w:cs="Calibri"/>
                <w:color w:val="000000"/>
              </w:rPr>
              <w:t>Yönetmeliği EKIII/ANNEXIII’e uygun olarak düzenlenmesi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Pr="00213DB4">
              <w:rPr>
                <w:rFonts w:ascii="Calibri" w:hAnsi="Calibri" w:cs="Calibri"/>
                <w:color w:val="000000"/>
              </w:rPr>
              <w:t>10- İhracat için yetki verilmiş ve imza örnekleri GKGM’ye bildirilmiş kontrol görevlisinin sertifikayı imzalaması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Pr="00213DB4">
              <w:rPr>
                <w:rFonts w:ascii="Calibri" w:hAnsi="Calibri" w:cs="Calibri"/>
                <w:color w:val="000000"/>
              </w:rPr>
              <w:t>11-Onaylanan Doğa Mantarı Sertifikasının firmaya/şahısa elden teslim edilmesi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Pr="00213DB4">
              <w:rPr>
                <w:rFonts w:ascii="Calibri" w:hAnsi="Calibri" w:cs="Calibri"/>
                <w:color w:val="000000"/>
              </w:rPr>
              <w:t>12-İhracat Sertifikasındaki tüm bilgilerin bilgisayar ortamında tablo halinde kaydedilmesi</w:t>
            </w:r>
          </w:p>
          <w:p w:rsidR="00213DB4" w:rsidRP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  <w:r>
              <w:t xml:space="preserve">          </w:t>
            </w:r>
            <w:r w:rsidRPr="00213DB4">
              <w:t>13-</w:t>
            </w:r>
            <w:r w:rsidRPr="00213DB4">
              <w:rPr>
                <w:rFonts w:ascii="Calibri" w:hAnsi="Calibri" w:cs="Calibri"/>
                <w:color w:val="000000"/>
              </w:rPr>
              <w:t xml:space="preserve"> Başvuru dosyasını ve Doğa Mantarı İhracat İzni üst yazısının ve Sağlık Sertifikasının bir nüshasının dosyalanması/arşivlenmesi</w:t>
            </w:r>
          </w:p>
          <w:p w:rsidR="00A71F23" w:rsidRPr="00B6242F" w:rsidRDefault="00A71F23" w:rsidP="00B6242F">
            <w:pPr>
              <w:ind w:left="172"/>
            </w:pPr>
          </w:p>
          <w:p w:rsidR="007036B3" w:rsidRPr="00B6242F" w:rsidRDefault="0030566E" w:rsidP="00B6242F">
            <w:pPr>
              <w:ind w:left="172"/>
            </w:pPr>
            <w:r w:rsidRPr="00B6242F">
              <w:t xml:space="preserve">           </w:t>
            </w:r>
            <w:r w:rsidR="00A84864" w:rsidRPr="00B6242F">
              <w:t xml:space="preserve"> </w:t>
            </w:r>
          </w:p>
          <w:p w:rsidR="00CA3670" w:rsidRPr="003F1FDC" w:rsidRDefault="00242A1B" w:rsidP="00A71F23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2F08EF" w:rsidP="00A46746">
            <w:pPr>
              <w:tabs>
                <w:tab w:val="left" w:pos="186"/>
              </w:tabs>
              <w:ind w:left="100"/>
              <w:jc w:val="center"/>
            </w:pPr>
            <w:r>
              <w:t>İhracat Denetim Ekibi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                      Doğa Mantarı Başvuru Dosyası</w:t>
            </w:r>
          </w:p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A3670" w:rsidRPr="004B4A7D" w:rsidRDefault="00213DB4" w:rsidP="00213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Doğa Mantarı İhracat Sertifikası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A71F23" w:rsidP="00A71F23">
            <w:pPr>
              <w:tabs>
                <w:tab w:val="left" w:pos="186"/>
              </w:tabs>
              <w:spacing w:after="0" w:line="240" w:lineRule="auto"/>
              <w:ind w:left="360"/>
              <w:jc w:val="center"/>
            </w:pPr>
            <w:r>
              <w:t>Şube Denetim Ekipleri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Default="00CA3670" w:rsidP="00F755AB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 xml:space="preserve">Teknolojik kapasitenin yeterliliği, </w:t>
            </w:r>
            <w:r>
              <w:lastRenderedPageBreak/>
              <w:t>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lastRenderedPageBreak/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 xml:space="preserve">Diğer Kamu Kurum ve </w:t>
            </w:r>
            <w:r w:rsidRPr="000A27F6">
              <w:lastRenderedPageBreak/>
              <w:t>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İl Müdürlüğü </w:t>
            </w:r>
            <w:r>
              <w:lastRenderedPageBreak/>
              <w:t>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B3675F" w:rsidRDefault="00B3675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2675E8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Başvuru Dosyası ve Numune Analiz Sonucunun Uygun Olması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2675E8" w:rsidP="00A72928">
            <w:pPr>
              <w:tabs>
                <w:tab w:val="left" w:pos="186"/>
              </w:tabs>
              <w:spacing w:before="100" w:beforeAutospacing="1"/>
              <w:jc w:val="center"/>
            </w:pPr>
            <w:r w:rsidRPr="00213DB4">
              <w:rPr>
                <w:rFonts w:ascii="Calibri" w:hAnsi="Calibri" w:cs="Calibri"/>
                <w:color w:val="000000"/>
              </w:rPr>
              <w:t xml:space="preserve">AB’nin 1635/2006/EC sayılı Komisyon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13DB4">
              <w:rPr>
                <w:rFonts w:ascii="Calibri" w:hAnsi="Calibri" w:cs="Calibri"/>
                <w:color w:val="000000"/>
              </w:rPr>
              <w:t>Yönetmeliği EKIII/ANNEXIII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213DB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Günlük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Default="00213DB4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İhracat Denetim Ekibi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Default="00CA3670" w:rsidP="00DA4DA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ED7591" w:rsidRDefault="00ED7591" w:rsidP="00DA4DA4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213DB4" w:rsidP="002E0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İlmdr_hdf_12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213DB4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İhracat Sertifikasının düzenlenmesi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="00213DB4">
              <w:rPr>
                <w:sz w:val="16"/>
              </w:rPr>
              <w:t>_PRF_12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213DB4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213DB4">
              <w:t>Sertifika düzenlendiyse</w:t>
            </w:r>
            <w:r w:rsidR="002710B9">
              <w:t xml:space="preserve"> başarı performansı % 100 olur.</w:t>
            </w:r>
          </w:p>
        </w:tc>
      </w:tr>
    </w:tbl>
    <w:p w:rsidR="00CA3670" w:rsidRPr="004B4A7D" w:rsidRDefault="00CA3670" w:rsidP="00CA3670"/>
    <w:p w:rsidR="00CA3670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DA4DA4" w:rsidRDefault="00DA4DA4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5183D">
              <w:rPr>
                <w:sz w:val="16"/>
                <w:szCs w:val="16"/>
              </w:rPr>
              <w:t>59.İLM.KYS.033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A7DD0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A7DD0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A7DD0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2675E8" w:rsidRDefault="002675E8" w:rsidP="002675E8">
            <w:pPr>
              <w:ind w:left="172"/>
              <w:jc w:val="center"/>
            </w:pPr>
            <w:r w:rsidRPr="00B6242F">
              <w:rPr>
                <w:b/>
              </w:rPr>
              <w:t>DOĞA MANTARI İHRACAT SERTİFİKASI DÜZENLENMESİ</w:t>
            </w:r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DA4DA4" w:rsidRDefault="002675E8" w:rsidP="00450616">
            <w:pPr>
              <w:jc w:val="center"/>
            </w:pPr>
            <w:r>
              <w:rPr>
                <w:bCs/>
              </w:rPr>
              <w:t>İhracat Sertifikasının düzenlenmesi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2675E8" w:rsidP="002E063F">
            <w:r>
              <w:t>Sertifika düzenlendiyse başarı performansı % 100 olur.</w:t>
            </w:r>
          </w:p>
        </w:tc>
        <w:tc>
          <w:tcPr>
            <w:tcW w:w="1035" w:type="dxa"/>
          </w:tcPr>
          <w:p w:rsidR="00ED7591" w:rsidRPr="00114DC9" w:rsidRDefault="002675E8" w:rsidP="00ED7591">
            <w:pPr>
              <w:jc w:val="center"/>
            </w:pPr>
            <w:r>
              <w:t>Günlük</w:t>
            </w: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183CB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15183D">
              <w:rPr>
                <w:sz w:val="16"/>
                <w:szCs w:val="16"/>
              </w:rPr>
              <w:t>59.İLM.KYS.033</w:t>
            </w:r>
          </w:p>
        </w:tc>
      </w:tr>
      <w:tr w:rsidR="00CA3670" w:rsidTr="00183CB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A7DD0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A7DD0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A7DD0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26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675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 Dosyasının/Numune Analiz Sonucunun Uygun Olmaması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F728B6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Sertifika düzenlenemez, İhracat yapılamaz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728B6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dosyası kontrolü, Numune Analiz sonuçlarının kontrol edilmesi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15183D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</w:t>
            </w:r>
          </w:p>
          <w:p w:rsidR="00CA3670" w:rsidRPr="00FF3334" w:rsidRDefault="0015183D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26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F728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Analiz Sonucu Uygunsuzluğu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BC6A25" w:rsidRDefault="00BC6A25" w:rsidP="00183CB2">
      <w:pPr>
        <w:sectPr w:rsidR="00BC6A25" w:rsidSect="00BC6A25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4A13F3" w:rsidRDefault="004A13F3" w:rsidP="00183CB2">
      <w:pPr>
        <w:sectPr w:rsidR="004A13F3" w:rsidSect="00BC6A25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BC6A25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183D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3DB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5E8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08EF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7D5F"/>
    <w:rsid w:val="007A7DD0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0D4C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3675F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242F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C6A25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28B6"/>
    <w:rsid w:val="00F742E4"/>
    <w:rsid w:val="00F7440B"/>
    <w:rsid w:val="00F7460F"/>
    <w:rsid w:val="00F755AB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5007D-AA4B-4D31-858D-5F2E4ED91307}"/>
</file>

<file path=customXml/itemProps2.xml><?xml version="1.0" encoding="utf-8"?>
<ds:datastoreItem xmlns:ds="http://schemas.openxmlformats.org/officeDocument/2006/customXml" ds:itemID="{2D746931-C11E-4070-845A-BA952ABE6501}"/>
</file>

<file path=customXml/itemProps3.xml><?xml version="1.0" encoding="utf-8"?>
<ds:datastoreItem xmlns:ds="http://schemas.openxmlformats.org/officeDocument/2006/customXml" ds:itemID="{628AE4BB-FF13-41F6-8C04-EC4FAC3924A1}"/>
</file>

<file path=customXml/itemProps4.xml><?xml version="1.0" encoding="utf-8"?>
<ds:datastoreItem xmlns:ds="http://schemas.openxmlformats.org/officeDocument/2006/customXml" ds:itemID="{394B7A94-4AFA-4C2E-9C6E-068042E4D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2018-03-10T20:19:00Z</dcterms:created>
  <dcterms:modified xsi:type="dcterms:W3CDTF">2018-04-01T07:32:00Z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