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b/>
          <w:sz w:val="24"/>
          <w:szCs w:val="24"/>
          <w:lang w:eastAsia="en-US"/>
        </w:rPr>
        <w:t>1. AMAÇ</w:t>
      </w:r>
    </w:p>
    <w:p w:rsidR="005345CA" w:rsidRPr="0057424B" w:rsidRDefault="00883496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Bu prosedürün amacı,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Tekirdağ </w:t>
      </w:r>
      <w:r w:rsidR="005345CA" w:rsidRPr="0057424B">
        <w:rPr>
          <w:rFonts w:ascii="Arial" w:eastAsia="Calibri" w:hAnsi="Arial" w:cs="Arial"/>
          <w:sz w:val="24"/>
          <w:szCs w:val="24"/>
          <w:lang w:eastAsia="en-US"/>
        </w:rPr>
        <w:t xml:space="preserve"> İl</w:t>
      </w:r>
      <w:proofErr w:type="gramEnd"/>
      <w:r w:rsidR="005345CA" w:rsidRPr="0057424B">
        <w:rPr>
          <w:rFonts w:ascii="Arial" w:eastAsia="Calibri" w:hAnsi="Arial" w:cs="Arial"/>
          <w:sz w:val="24"/>
          <w:szCs w:val="24"/>
          <w:lang w:eastAsia="en-US"/>
        </w:rPr>
        <w:t xml:space="preserve"> Gıda Tarım ve Hayvancılık Müdürlüğünde yapılan bütün Satın Alma Süreçlerine ait yöntem ve sorumlulukları belirlemektir.</w:t>
      </w: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b/>
          <w:sz w:val="24"/>
          <w:szCs w:val="24"/>
          <w:lang w:eastAsia="en-US"/>
        </w:rPr>
        <w:t>2. KAPSAM</w:t>
      </w: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>Bu Prosedür, İl Müdürlüğü bünyesindeki harcama birimlerinin gerek doğrudan temin gerekse ihale usulü ile temin edecekleri mal ve hizmet alımları ve yapım işlerini kapsar.</w:t>
      </w: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b/>
          <w:sz w:val="24"/>
          <w:szCs w:val="24"/>
          <w:lang w:eastAsia="en-US"/>
        </w:rPr>
        <w:t>3. SORUMLULAR</w:t>
      </w: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 xml:space="preserve">Bu </w:t>
      </w:r>
      <w:proofErr w:type="gramStart"/>
      <w:r w:rsidRPr="0057424B">
        <w:rPr>
          <w:rFonts w:ascii="Arial" w:eastAsia="Calibri" w:hAnsi="Arial" w:cs="Arial"/>
          <w:sz w:val="24"/>
          <w:szCs w:val="24"/>
          <w:lang w:eastAsia="en-US"/>
        </w:rPr>
        <w:t>prosedürün</w:t>
      </w:r>
      <w:proofErr w:type="gramEnd"/>
      <w:r w:rsidRPr="0057424B">
        <w:rPr>
          <w:rFonts w:ascii="Arial" w:eastAsia="Calibri" w:hAnsi="Arial" w:cs="Arial"/>
          <w:sz w:val="24"/>
          <w:szCs w:val="24"/>
          <w:lang w:eastAsia="en-US"/>
        </w:rPr>
        <w:t xml:space="preserve"> hazırlanması ve yönetiminden Kalite Yönetim Ekibi sorumludur. Prosedürün uygulanmasından ise Harcama Birimleri, İdari ve Mali İşler Şube Müdürlüğü ve Döner Sermaye birimi sorumludur.</w:t>
      </w:r>
      <w:r w:rsidRPr="0057424B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b/>
          <w:sz w:val="24"/>
          <w:szCs w:val="24"/>
          <w:lang w:eastAsia="en-US"/>
        </w:rPr>
        <w:t>4. TANIMLAR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sz w:val="24"/>
          <w:szCs w:val="24"/>
        </w:rPr>
      </w:pPr>
      <w:r w:rsidRPr="0057424B">
        <w:rPr>
          <w:rFonts w:ascii="Arial" w:hAnsi="Arial" w:cs="Arial"/>
          <w:sz w:val="24"/>
          <w:szCs w:val="24"/>
        </w:rPr>
        <w:t xml:space="preserve">4734 sayılı Kamu İhale Kanunu ve 4735 sayılı Kamu İhaleleri Sözleşmeleri Kanunundaki </w:t>
      </w:r>
      <w:proofErr w:type="gramStart"/>
      <w:r w:rsidRPr="0057424B">
        <w:rPr>
          <w:rFonts w:ascii="Arial" w:hAnsi="Arial" w:cs="Arial"/>
          <w:sz w:val="24"/>
          <w:szCs w:val="24"/>
        </w:rPr>
        <w:t>tanımlar</w:t>
      </w:r>
      <w:proofErr w:type="gramEnd"/>
      <w:r w:rsidRPr="0057424B">
        <w:rPr>
          <w:rFonts w:ascii="Arial" w:hAnsi="Arial" w:cs="Arial"/>
          <w:sz w:val="24"/>
          <w:szCs w:val="24"/>
        </w:rPr>
        <w:t xml:space="preserve"> geçerlidir.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sz w:val="24"/>
          <w:szCs w:val="24"/>
        </w:rPr>
      </w:pP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b/>
          <w:sz w:val="24"/>
          <w:szCs w:val="24"/>
          <w:lang w:eastAsia="en-US"/>
        </w:rPr>
        <w:t>5. İLGİLİ DOKÜMANLAR</w:t>
      </w:r>
      <w:r w:rsidRPr="0057424B">
        <w:rPr>
          <w:rFonts w:ascii="Arial" w:hAnsi="Arial" w:cs="Arial"/>
          <w:sz w:val="24"/>
          <w:szCs w:val="24"/>
        </w:rPr>
        <w:t xml:space="preserve"> </w:t>
      </w:r>
    </w:p>
    <w:p w:rsidR="005345CA" w:rsidRPr="0057424B" w:rsidRDefault="005345CA" w:rsidP="005345CA">
      <w:pPr>
        <w:numPr>
          <w:ilvl w:val="0"/>
          <w:numId w:val="5"/>
        </w:numPr>
        <w:spacing w:after="200" w:line="276" w:lineRule="auto"/>
        <w:ind w:left="-284" w:right="-142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>4734 Sayılı Kamu İhale Kanunu</w:t>
      </w:r>
    </w:p>
    <w:p w:rsidR="005345CA" w:rsidRPr="0057424B" w:rsidRDefault="005345CA" w:rsidP="005345CA">
      <w:pPr>
        <w:numPr>
          <w:ilvl w:val="0"/>
          <w:numId w:val="5"/>
        </w:numPr>
        <w:spacing w:after="200" w:line="276" w:lineRule="auto"/>
        <w:ind w:left="-284" w:right="-142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>4734 Sayılı Kanun Eki Yönetmelik ve Tebliğler</w:t>
      </w:r>
    </w:p>
    <w:p w:rsidR="005345CA" w:rsidRPr="0057424B" w:rsidRDefault="005345CA" w:rsidP="005345CA">
      <w:pPr>
        <w:numPr>
          <w:ilvl w:val="0"/>
          <w:numId w:val="5"/>
        </w:numPr>
        <w:spacing w:after="200" w:line="276" w:lineRule="auto"/>
        <w:ind w:left="-284" w:right="-142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>4735 Sayılı Kamu İhaleleri Sözleşmeleri Kanunu ve Ekleri</w:t>
      </w:r>
    </w:p>
    <w:p w:rsidR="005345CA" w:rsidRPr="0057424B" w:rsidRDefault="005345CA" w:rsidP="005345CA">
      <w:pPr>
        <w:numPr>
          <w:ilvl w:val="0"/>
          <w:numId w:val="5"/>
        </w:numPr>
        <w:spacing w:after="200" w:line="276" w:lineRule="auto"/>
        <w:ind w:left="-284" w:right="-142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>5018 Sayılı Kamu Mali Yönetimi ve Kontrol Kanunu ve Ekleri</w:t>
      </w:r>
    </w:p>
    <w:p w:rsidR="005345CA" w:rsidRDefault="005345CA" w:rsidP="005345CA">
      <w:pPr>
        <w:numPr>
          <w:ilvl w:val="0"/>
          <w:numId w:val="5"/>
        </w:numPr>
        <w:spacing w:after="200" w:line="276" w:lineRule="auto"/>
        <w:ind w:right="-142" w:firstLine="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sz w:val="24"/>
          <w:szCs w:val="24"/>
          <w:lang w:eastAsia="en-US"/>
        </w:rPr>
        <w:t>Taşınır Mal Yönetmeliği ve Ekleri</w:t>
      </w:r>
    </w:p>
    <w:p w:rsidR="005345CA" w:rsidRPr="00AA551B" w:rsidRDefault="005345CA" w:rsidP="005345CA">
      <w:pPr>
        <w:numPr>
          <w:ilvl w:val="0"/>
          <w:numId w:val="5"/>
        </w:numPr>
        <w:spacing w:after="200" w:line="276" w:lineRule="auto"/>
        <w:ind w:right="-142" w:firstLine="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Satın Alma Yöntemi Belirleme İş Akışı</w:t>
      </w:r>
      <w:r w:rsidR="00790D5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345CA" w:rsidRDefault="005345CA" w:rsidP="005345CA">
      <w:pPr>
        <w:numPr>
          <w:ilvl w:val="0"/>
          <w:numId w:val="5"/>
        </w:numPr>
        <w:spacing w:after="200" w:line="276" w:lineRule="auto"/>
        <w:ind w:right="-142" w:firstLine="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A551B">
        <w:rPr>
          <w:rFonts w:ascii="Arial" w:eastAsia="Calibri" w:hAnsi="Arial" w:cs="Arial"/>
          <w:sz w:val="24"/>
          <w:szCs w:val="24"/>
          <w:lang w:eastAsia="en-US"/>
        </w:rPr>
        <w:t>Doğrudan Temin Usulü Satın Alma İş Akışı</w:t>
      </w:r>
      <w:r w:rsidR="00790D5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345CA" w:rsidRDefault="005345CA" w:rsidP="005345CA">
      <w:pPr>
        <w:numPr>
          <w:ilvl w:val="0"/>
          <w:numId w:val="5"/>
        </w:numPr>
        <w:spacing w:after="200" w:line="276" w:lineRule="auto"/>
        <w:ind w:right="-142" w:firstLine="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Açık İh</w:t>
      </w:r>
      <w:r w:rsidRPr="00AA551B">
        <w:rPr>
          <w:rFonts w:ascii="Arial" w:eastAsia="Calibri" w:hAnsi="Arial" w:cs="Arial"/>
          <w:sz w:val="24"/>
          <w:szCs w:val="24"/>
          <w:lang w:eastAsia="en-US"/>
        </w:rPr>
        <w:t>a</w:t>
      </w:r>
      <w:r>
        <w:rPr>
          <w:rFonts w:ascii="Arial" w:eastAsia="Calibri" w:hAnsi="Arial" w:cs="Arial"/>
          <w:sz w:val="24"/>
          <w:szCs w:val="24"/>
          <w:lang w:eastAsia="en-US"/>
        </w:rPr>
        <w:t>le Usulü</w:t>
      </w:r>
      <w:r w:rsidRPr="00AA551B">
        <w:rPr>
          <w:rFonts w:ascii="Arial" w:eastAsia="Calibri" w:hAnsi="Arial" w:cs="Arial"/>
          <w:sz w:val="24"/>
          <w:szCs w:val="24"/>
          <w:lang w:eastAsia="en-US"/>
        </w:rPr>
        <w:t xml:space="preserve"> Satın Alma İş Akışı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345CA" w:rsidRDefault="005345CA" w:rsidP="005345CA">
      <w:pPr>
        <w:numPr>
          <w:ilvl w:val="0"/>
          <w:numId w:val="5"/>
        </w:numPr>
        <w:spacing w:after="200" w:line="276" w:lineRule="auto"/>
        <w:ind w:right="-142" w:firstLine="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Paza</w:t>
      </w:r>
      <w:r w:rsidR="00790D57">
        <w:rPr>
          <w:rFonts w:ascii="Arial" w:eastAsia="Calibri" w:hAnsi="Arial" w:cs="Arial"/>
          <w:sz w:val="24"/>
          <w:szCs w:val="24"/>
          <w:lang w:eastAsia="en-US"/>
        </w:rPr>
        <w:t xml:space="preserve">rlık Usulü Satın Alma İş Akışı </w:t>
      </w:r>
    </w:p>
    <w:p w:rsidR="005345CA" w:rsidRPr="00AA551B" w:rsidRDefault="00790D57" w:rsidP="005345CA">
      <w:pPr>
        <w:numPr>
          <w:ilvl w:val="0"/>
          <w:numId w:val="5"/>
        </w:numPr>
        <w:spacing w:after="200" w:line="276" w:lineRule="auto"/>
        <w:ind w:right="-142" w:firstLine="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İhtiyaç Talep Formu</w:t>
      </w:r>
    </w:p>
    <w:p w:rsidR="005345CA" w:rsidRPr="0057424B" w:rsidRDefault="005345CA" w:rsidP="005345CA">
      <w:pPr>
        <w:spacing w:after="200" w:line="276" w:lineRule="auto"/>
        <w:ind w:left="-284"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424B">
        <w:rPr>
          <w:rFonts w:ascii="Arial" w:hAnsi="Arial" w:cs="Arial"/>
          <w:b/>
          <w:sz w:val="24"/>
          <w:szCs w:val="24"/>
        </w:rPr>
        <w:t>6. UYGULAMA</w:t>
      </w:r>
    </w:p>
    <w:p w:rsidR="005345CA" w:rsidRPr="00A9341A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sz w:val="24"/>
          <w:szCs w:val="24"/>
        </w:rPr>
      </w:pPr>
      <w:r w:rsidRPr="0057424B">
        <w:rPr>
          <w:rFonts w:ascii="Arial" w:hAnsi="Arial" w:cs="Arial"/>
          <w:sz w:val="24"/>
          <w:szCs w:val="24"/>
        </w:rPr>
        <w:lastRenderedPageBreak/>
        <w:t>Birimler ihtiyaç talep formlarını İdari ve Mali İşler Şube Müdürlüğüne gönderir ve satın alma yöntemi belirlenir. Alım ihale usulüyle mi yoksa doğrudan temin yöntemiyle mi yapılacak karar verilir.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  <w:r w:rsidRPr="0057424B">
        <w:rPr>
          <w:rFonts w:ascii="Arial" w:hAnsi="Arial" w:cs="Arial"/>
          <w:b/>
          <w:sz w:val="24"/>
          <w:szCs w:val="24"/>
        </w:rPr>
        <w:t>6.1. D</w:t>
      </w:r>
      <w:r>
        <w:rPr>
          <w:rFonts w:ascii="Arial" w:hAnsi="Arial" w:cs="Arial"/>
          <w:b/>
          <w:sz w:val="24"/>
          <w:szCs w:val="24"/>
        </w:rPr>
        <w:t>oğrudan Temin Yöntemiyle Satın A</w:t>
      </w:r>
      <w:r w:rsidRPr="0057424B">
        <w:rPr>
          <w:rFonts w:ascii="Arial" w:hAnsi="Arial" w:cs="Arial"/>
          <w:b/>
          <w:sz w:val="24"/>
          <w:szCs w:val="24"/>
        </w:rPr>
        <w:t>lma:</w:t>
      </w:r>
      <w:bookmarkStart w:id="0" w:name="_GoBack"/>
      <w:bookmarkEnd w:id="0"/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5345CA" w:rsidRPr="0057424B" w:rsidRDefault="005345CA" w:rsidP="005345CA">
      <w:pPr>
        <w:spacing w:before="60" w:after="60"/>
        <w:ind w:left="-284" w:right="-14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6.1.1. Doğrudan Temin Usulü ile Hizmet Alımı 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Gelen formlar İdari ve Mali İşler </w:t>
      </w:r>
      <w:r w:rsidRPr="0057424B">
        <w:rPr>
          <w:rFonts w:ascii="Arial" w:eastAsia="Calibri" w:hAnsi="Arial" w:cs="Arial"/>
          <w:sz w:val="24"/>
          <w:szCs w:val="24"/>
          <w:lang w:eastAsia="en-US"/>
        </w:rPr>
        <w:t xml:space="preserve">Şube Müdürü </w:t>
      </w: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tarafından satın alma görevlisine havale edilir ve</w:t>
      </w:r>
      <w:r w:rsidRPr="0057424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alım için bütçe tertibi ödenek durumuna bakılır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Alım için ödenek olmadığında harcama birimine yazı ile bildirilir ve talep yazısı arşivde dosyaya kaldırılır.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Teknik şartname doğrultusunda hizmet alımı için piyasa fiyat araştırması yapılır ve teknik şartname firmalara gönderilir.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Gelen teklifler SGB.Net üzerinde komisyona açılır ve yaklaşık maliyet hesaplanır.SGB.Net üzerinden ihale onay belgesi düzenlenir.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Üç kişiden oluşan komisyondan olur alınır.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Harcama Yetkilisine (İhale Yetkilisi) imzaya sunulur.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Sözleşme yapılmayacaksa ödemeler bazında tutanağın düzenlenir.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Sözleşme yapılacaksa firma mevzuatta belirlenen oranda sözleşme bedelini damga vergisini saymanlığa yatırdığına dair </w:t>
      </w:r>
      <w:proofErr w:type="gramStart"/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dekontu</w:t>
      </w:r>
      <w:proofErr w:type="gramEnd"/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getirir.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Sözleşme düzenlenir ve imzalanır.</w:t>
      </w:r>
      <w:r w:rsidRPr="0057424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Muayene Kabul Tutanağı düzenlenir.</w:t>
      </w:r>
    </w:p>
    <w:p w:rsidR="005345CA" w:rsidRPr="0057424B" w:rsidRDefault="005345CA" w:rsidP="005345CA">
      <w:pPr>
        <w:pStyle w:val="ALT31"/>
        <w:numPr>
          <w:ilvl w:val="0"/>
          <w:numId w:val="2"/>
        </w:numPr>
        <w:ind w:left="-284" w:right="-142" w:firstLine="426"/>
        <w:jc w:val="both"/>
        <w:rPr>
          <w:rFonts w:ascii="Arial" w:hAnsi="Arial" w:cs="Arial"/>
          <w:b/>
          <w:sz w:val="24"/>
          <w:szCs w:val="24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Yüklenici firma tarafından düzenlenen faturadaki bedel satın alma birimi tarafından ödenir.</w:t>
      </w:r>
    </w:p>
    <w:p w:rsidR="005345CA" w:rsidRPr="0057424B" w:rsidRDefault="005345CA" w:rsidP="005345CA">
      <w:p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345CA" w:rsidRPr="0057424B" w:rsidRDefault="005345CA" w:rsidP="005345CA">
      <w:pPr>
        <w:spacing w:before="60" w:after="60"/>
        <w:ind w:left="-284" w:right="-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b/>
          <w:color w:val="000000"/>
          <w:sz w:val="24"/>
          <w:szCs w:val="24"/>
        </w:rPr>
        <w:t xml:space="preserve">6.1.2. Doğrudan Temin Usulü ile Mal Alımı 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Gelen formlar İdari ve Mali İşler Şube Müdürü tarafından satın alma görevlisine havale edilir ve alım için bütçe tertibi ödenek durumuna bakılır.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Alım için ödenek olmadığında harcama birimine yazı ile bildirilir ve talep yazısı arşivde dosyaya kaldırılır.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 xml:space="preserve">Fiyat araştırma komisyonu </w:t>
      </w:r>
      <w:proofErr w:type="gramStart"/>
      <w:r w:rsidRPr="0057424B">
        <w:rPr>
          <w:rFonts w:ascii="Arial" w:hAnsi="Arial" w:cs="Arial"/>
          <w:color w:val="000000"/>
          <w:sz w:val="24"/>
          <w:szCs w:val="24"/>
        </w:rPr>
        <w:t>kurulur  ve</w:t>
      </w:r>
      <w:proofErr w:type="gramEnd"/>
      <w:r w:rsidRPr="0057424B">
        <w:rPr>
          <w:rFonts w:ascii="Arial" w:hAnsi="Arial" w:cs="Arial"/>
          <w:color w:val="000000"/>
          <w:sz w:val="24"/>
          <w:szCs w:val="24"/>
        </w:rPr>
        <w:t xml:space="preserve"> Piyasa fiyat araştırması yapılır.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Piyasadan alınacak en az 3 teklifin SGB. net’ e girilir ve sonunda yaklaşık maliyetinin belirlenir.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Fiyat araştırma komisyonunun Yaklaşık Maliyet Cetvelini onaylar.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Mal ile ilgili ihale onay belgesi SGB.net üzerinden düzenlenerek çıktısı alınır.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İhale onay belgesi Gerçekleştirme Görevlisi ve Harcama Yetkilisi tarafından onaylanır ve</w:t>
      </w:r>
      <w:r w:rsidRPr="005742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7424B">
        <w:rPr>
          <w:rFonts w:ascii="Arial" w:hAnsi="Arial" w:cs="Arial"/>
          <w:color w:val="000000"/>
          <w:sz w:val="24"/>
          <w:szCs w:val="24"/>
        </w:rPr>
        <w:t>gerektiğinde 2.tekliflerin alınması için piyasa fiyat araştırması yapılır.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Piyasa Fiyat Araştırma Tutanağı, Fiyat Araştırma Komisyonu tarafından onaylanır.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lastRenderedPageBreak/>
        <w:t xml:space="preserve">En uygun teklif verenden alıma karar verilir. Muayene kabul </w:t>
      </w:r>
      <w:proofErr w:type="gramStart"/>
      <w:r w:rsidRPr="0057424B">
        <w:rPr>
          <w:rFonts w:ascii="Arial" w:hAnsi="Arial" w:cs="Arial"/>
          <w:color w:val="000000"/>
          <w:sz w:val="24"/>
          <w:szCs w:val="24"/>
        </w:rPr>
        <w:t>komisyonu  kurulur</w:t>
      </w:r>
      <w:proofErr w:type="gramEnd"/>
      <w:r w:rsidRPr="0057424B">
        <w:rPr>
          <w:rFonts w:ascii="Arial" w:hAnsi="Arial" w:cs="Arial"/>
          <w:color w:val="000000"/>
          <w:sz w:val="24"/>
          <w:szCs w:val="24"/>
        </w:rPr>
        <w:t>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Mallar alım için uygun değilse malların uygun olanının temin edilmesinin sağlanır.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7424B">
        <w:rPr>
          <w:rFonts w:ascii="Arial" w:hAnsi="Arial" w:cs="Arial"/>
          <w:color w:val="000000"/>
          <w:sz w:val="24"/>
          <w:szCs w:val="24"/>
        </w:rPr>
        <w:t>Mallar uygun ise malların muayene kabul komisyonu tarafından teslim alınır.</w:t>
      </w:r>
    </w:p>
    <w:p w:rsidR="005345CA" w:rsidRPr="0057424B" w:rsidRDefault="005345CA" w:rsidP="005345CA">
      <w:pPr>
        <w:numPr>
          <w:ilvl w:val="0"/>
          <w:numId w:val="2"/>
        </w:numPr>
        <w:spacing w:before="60" w:after="60"/>
        <w:ind w:left="-284" w:right="-142"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Tutanak tutularak malların ambara girişinin sağlanır.</w:t>
      </w:r>
    </w:p>
    <w:p w:rsidR="005345CA" w:rsidRPr="0057424B" w:rsidRDefault="005345CA" w:rsidP="005345CA">
      <w:pPr>
        <w:pStyle w:val="ALT31"/>
        <w:numPr>
          <w:ilvl w:val="0"/>
          <w:numId w:val="2"/>
        </w:numPr>
        <w:ind w:left="-284" w:right="-142" w:firstLine="426"/>
        <w:jc w:val="both"/>
        <w:rPr>
          <w:rFonts w:ascii="Arial" w:hAnsi="Arial" w:cs="Arial"/>
          <w:b/>
          <w:sz w:val="24"/>
          <w:szCs w:val="24"/>
        </w:rPr>
      </w:pPr>
      <w:r w:rsidRPr="0057424B">
        <w:rPr>
          <w:rFonts w:ascii="Arial" w:hAnsi="Arial" w:cs="Arial"/>
          <w:color w:val="000000"/>
          <w:sz w:val="24"/>
          <w:szCs w:val="24"/>
        </w:rPr>
        <w:t>Fatura karşılığı malların bedeli ödenir.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 w:firstLine="426"/>
        <w:jc w:val="both"/>
        <w:rPr>
          <w:rFonts w:ascii="Arial" w:hAnsi="Arial" w:cs="Arial"/>
          <w:b/>
          <w:sz w:val="24"/>
          <w:szCs w:val="24"/>
        </w:rPr>
      </w:pP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  <w:r w:rsidRPr="0057424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.2. İhale Yöntemiyle Satın A</w:t>
      </w:r>
      <w:r w:rsidRPr="0057424B">
        <w:rPr>
          <w:rFonts w:ascii="Arial" w:hAnsi="Arial" w:cs="Arial"/>
          <w:b/>
          <w:sz w:val="24"/>
          <w:szCs w:val="24"/>
        </w:rPr>
        <w:t>lma: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6.2.1.Açık İhale Usulü Satın Al</w:t>
      </w:r>
      <w:r w:rsidRPr="0057424B">
        <w:rPr>
          <w:rFonts w:ascii="Arial" w:hAnsi="Arial" w:cs="Arial"/>
          <w:b/>
          <w:sz w:val="24"/>
          <w:szCs w:val="24"/>
        </w:rPr>
        <w:t xml:space="preserve">ma 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Satın alma yöntemi ile alımın Açık İhale usulü ile yapılacağının tespiti yapılır ve ihale dokümanları hazırlanır. İhale Kayıt Numarası alınır ve ihale onay belgesi düzenlenir.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İhale ilanın yapılır ve ihale komisyonu görevlendirilir.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İhale Teklif Dosyası hazırlanır ve ihale dokümanları satılır.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Açık ihale teklifleri değerlendirilir ve karar alınır.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Sözleşme imzalanır ve teminat mektupları bankadan teyit edilir.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Satın alma hizmetinin gerçekleştirilir ve mal/hizmet faturası alınır.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Faturanın ödenmesine yönelik e-</w:t>
      </w:r>
      <w:proofErr w:type="spellStart"/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bütçe’de</w:t>
      </w:r>
      <w:proofErr w:type="spellEnd"/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ödeme emri düzenlenir.</w:t>
      </w:r>
    </w:p>
    <w:p w:rsidR="005345CA" w:rsidRPr="00A9341A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Kamu İhale Kurumunun internet sayfasından sonuç formu doldurulur.</w:t>
      </w:r>
    </w:p>
    <w:p w:rsidR="005345CA" w:rsidRPr="0057424B" w:rsidRDefault="005345CA" w:rsidP="005345CA">
      <w:pPr>
        <w:spacing w:before="60" w:after="60"/>
        <w:ind w:left="142" w:right="-14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345CA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6.2.2 Pazarlık Usulü Satın A</w:t>
      </w:r>
      <w:r w:rsidRPr="0057424B">
        <w:rPr>
          <w:rFonts w:ascii="Arial" w:hAnsi="Arial" w:cs="Arial"/>
          <w:b/>
          <w:sz w:val="24"/>
          <w:szCs w:val="24"/>
        </w:rPr>
        <w:t>lma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Satın alma yöntemi ile alımın Pazarlık usulü ile yapılacağı tespit edilir ve ihale dokümanları hazırlanır.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İhale Kayıt Numarası alınır ve ihale onay belgesi düzenlenir.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İhale ilanı yapılıp yapılmayacağına karar verilir ve ihale komisyonu görevlendirilir.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İhale dokümanları satılır.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Yeterlilik ve Teknik Değerlendirmeler yapılır.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İlk fiyat ve son fiyat tekliflerinin değerlendirilir ve karar alınır.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Yasaklı teyitler alınır ve kesinleşen karar ilgili firmalara bildirilir.</w:t>
      </w:r>
    </w:p>
    <w:p w:rsidR="005345CA" w:rsidRPr="0057424B" w:rsidRDefault="005345CA" w:rsidP="005345CA">
      <w:pPr>
        <w:numPr>
          <w:ilvl w:val="0"/>
          <w:numId w:val="4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Sözleşme imzalanır ve teminat mektupları bankadan teyit edilir.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Satın alma hizmetinin gerçekleştirilir ve mal/hizmet faturası alınır.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Faturanın ödenmesine yönelik e-</w:t>
      </w:r>
      <w:proofErr w:type="spellStart"/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bütçe’de</w:t>
      </w:r>
      <w:proofErr w:type="spellEnd"/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ödeme emri düzenlenir.</w:t>
      </w:r>
    </w:p>
    <w:p w:rsidR="005345CA" w:rsidRPr="0057424B" w:rsidRDefault="005345CA" w:rsidP="005345CA">
      <w:pPr>
        <w:numPr>
          <w:ilvl w:val="0"/>
          <w:numId w:val="3"/>
        </w:numPr>
        <w:spacing w:before="60" w:after="60"/>
        <w:ind w:left="-284" w:right="-142" w:firstLine="42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424B">
        <w:rPr>
          <w:rFonts w:ascii="Arial" w:eastAsia="Calibri" w:hAnsi="Arial" w:cs="Arial"/>
          <w:color w:val="000000"/>
          <w:sz w:val="24"/>
          <w:szCs w:val="24"/>
          <w:lang w:eastAsia="en-US"/>
        </w:rPr>
        <w:t>Kamu İhale Kurumunun internet sayfasından sonuç formu doldurulur.</w:t>
      </w:r>
    </w:p>
    <w:p w:rsidR="005345CA" w:rsidRPr="0057424B" w:rsidRDefault="005345CA" w:rsidP="005345CA">
      <w:pPr>
        <w:pStyle w:val="ALT31"/>
        <w:numPr>
          <w:ilvl w:val="0"/>
          <w:numId w:val="0"/>
        </w:numPr>
        <w:ind w:left="-284" w:right="-142"/>
        <w:jc w:val="both"/>
        <w:rPr>
          <w:rFonts w:ascii="Arial" w:hAnsi="Arial" w:cs="Arial"/>
          <w:sz w:val="24"/>
          <w:szCs w:val="24"/>
        </w:rPr>
      </w:pPr>
    </w:p>
    <w:p w:rsidR="00634E0E" w:rsidRDefault="00634E0E"/>
    <w:sectPr w:rsidR="00634E0E" w:rsidSect="00417B10">
      <w:headerReference w:type="default" r:id="rId7"/>
      <w:footerReference w:type="default" r:id="rId8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35" w:rsidRDefault="00B56235">
      <w:r>
        <w:separator/>
      </w:r>
    </w:p>
  </w:endnote>
  <w:endnote w:type="continuationSeparator" w:id="0">
    <w:p w:rsidR="00B56235" w:rsidRDefault="00B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87"/>
      <w:tblW w:w="10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3138"/>
      <w:gridCol w:w="3879"/>
    </w:tblGrid>
    <w:tr w:rsidR="000D5CD4" w:rsidRPr="000D5CD4" w:rsidTr="000D5CD4">
      <w:trPr>
        <w:cantSplit/>
        <w:trHeight w:val="699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CD4" w:rsidRPr="000D5CD4" w:rsidRDefault="005345CA" w:rsidP="000D5CD4">
          <w:pPr>
            <w:spacing w:line="276" w:lineRule="auto"/>
            <w:jc w:val="center"/>
            <w:rPr>
              <w:sz w:val="24"/>
              <w:szCs w:val="24"/>
              <w:lang w:eastAsia="en-US"/>
            </w:rPr>
          </w:pPr>
          <w:r w:rsidRPr="000D5CD4">
            <w:rPr>
              <w:sz w:val="24"/>
              <w:szCs w:val="24"/>
              <w:lang w:eastAsia="en-US"/>
            </w:rPr>
            <w:t>Hazırlayan</w:t>
          </w:r>
        </w:p>
        <w:p w:rsidR="000D5CD4" w:rsidRPr="000D5CD4" w:rsidRDefault="005345CA" w:rsidP="000D5CD4">
          <w:pPr>
            <w:spacing w:line="276" w:lineRule="auto"/>
            <w:jc w:val="center"/>
            <w:rPr>
              <w:sz w:val="24"/>
              <w:szCs w:val="24"/>
              <w:lang w:eastAsia="en-US"/>
            </w:rPr>
          </w:pPr>
          <w:r w:rsidRPr="000D5CD4">
            <w:rPr>
              <w:sz w:val="24"/>
              <w:szCs w:val="24"/>
              <w:lang w:eastAsia="en-US"/>
            </w:rPr>
            <w:t>Kalite Yönetim Ekibi</w:t>
          </w:r>
        </w:p>
      </w:tc>
      <w:tc>
        <w:tcPr>
          <w:tcW w:w="3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CD4" w:rsidRPr="000D5CD4" w:rsidRDefault="005345CA" w:rsidP="000D5CD4">
          <w:pPr>
            <w:spacing w:line="276" w:lineRule="auto"/>
            <w:jc w:val="center"/>
            <w:rPr>
              <w:sz w:val="24"/>
              <w:szCs w:val="24"/>
              <w:lang w:eastAsia="en-US"/>
            </w:rPr>
          </w:pPr>
          <w:r w:rsidRPr="000D5CD4">
            <w:rPr>
              <w:sz w:val="24"/>
              <w:szCs w:val="24"/>
              <w:lang w:eastAsia="en-US"/>
            </w:rPr>
            <w:t>Kontrol Eden</w:t>
          </w:r>
        </w:p>
        <w:p w:rsidR="000D5CD4" w:rsidRPr="000D5CD4" w:rsidRDefault="005345CA" w:rsidP="000D5CD4">
          <w:pPr>
            <w:spacing w:line="276" w:lineRule="auto"/>
            <w:jc w:val="center"/>
            <w:rPr>
              <w:sz w:val="24"/>
              <w:szCs w:val="24"/>
              <w:lang w:eastAsia="en-US"/>
            </w:rPr>
          </w:pPr>
          <w:r w:rsidRPr="000D5CD4">
            <w:rPr>
              <w:sz w:val="24"/>
              <w:szCs w:val="24"/>
              <w:lang w:eastAsia="en-US"/>
            </w:rPr>
            <w:t>Kalite Yönetim Sorumlusu</w:t>
          </w:r>
        </w:p>
      </w:tc>
      <w:tc>
        <w:tcPr>
          <w:tcW w:w="3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CD4" w:rsidRPr="000D5CD4" w:rsidRDefault="005345CA" w:rsidP="000D5CD4">
          <w:pPr>
            <w:spacing w:line="276" w:lineRule="auto"/>
            <w:jc w:val="center"/>
            <w:rPr>
              <w:sz w:val="24"/>
              <w:szCs w:val="24"/>
              <w:lang w:eastAsia="en-US"/>
            </w:rPr>
          </w:pPr>
          <w:r w:rsidRPr="000D5CD4">
            <w:rPr>
              <w:sz w:val="24"/>
              <w:szCs w:val="24"/>
              <w:lang w:eastAsia="en-US"/>
            </w:rPr>
            <w:t>Onaylayan</w:t>
          </w:r>
        </w:p>
        <w:p w:rsidR="000D5CD4" w:rsidRPr="000D5CD4" w:rsidRDefault="005345CA" w:rsidP="000D5CD4">
          <w:pPr>
            <w:spacing w:line="276" w:lineRule="auto"/>
            <w:jc w:val="center"/>
            <w:rPr>
              <w:sz w:val="24"/>
              <w:szCs w:val="24"/>
              <w:lang w:eastAsia="en-US"/>
            </w:rPr>
          </w:pPr>
          <w:r w:rsidRPr="000D5CD4">
            <w:rPr>
              <w:sz w:val="24"/>
              <w:szCs w:val="24"/>
              <w:lang w:eastAsia="en-US"/>
            </w:rPr>
            <w:t>Kalite Yönetim Temsilcisi</w:t>
          </w:r>
        </w:p>
      </w:tc>
    </w:tr>
    <w:tr w:rsidR="000D5CD4" w:rsidRPr="000D5CD4" w:rsidTr="000D5CD4">
      <w:trPr>
        <w:cantSplit/>
        <w:trHeight w:val="595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CD4" w:rsidRPr="000D5CD4" w:rsidRDefault="00B56235" w:rsidP="000D5CD4">
          <w:pPr>
            <w:spacing w:after="200" w:line="276" w:lineRule="auto"/>
            <w:jc w:val="center"/>
            <w:rPr>
              <w:sz w:val="22"/>
              <w:szCs w:val="18"/>
              <w:lang w:eastAsia="en-US"/>
            </w:rPr>
          </w:pPr>
        </w:p>
      </w:tc>
      <w:tc>
        <w:tcPr>
          <w:tcW w:w="3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CD4" w:rsidRPr="000D5CD4" w:rsidRDefault="00B56235" w:rsidP="000D5CD4">
          <w:pPr>
            <w:spacing w:after="200" w:line="276" w:lineRule="auto"/>
            <w:jc w:val="center"/>
            <w:rPr>
              <w:sz w:val="22"/>
              <w:szCs w:val="18"/>
              <w:lang w:eastAsia="en-US"/>
            </w:rPr>
          </w:pPr>
        </w:p>
      </w:tc>
      <w:tc>
        <w:tcPr>
          <w:tcW w:w="3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CD4" w:rsidRPr="000D5CD4" w:rsidRDefault="00B56235" w:rsidP="000D5CD4">
          <w:pPr>
            <w:spacing w:after="200" w:line="276" w:lineRule="auto"/>
            <w:jc w:val="center"/>
            <w:rPr>
              <w:sz w:val="22"/>
              <w:szCs w:val="18"/>
              <w:lang w:eastAsia="en-US"/>
            </w:rPr>
          </w:pPr>
        </w:p>
      </w:tc>
    </w:tr>
  </w:tbl>
  <w:p w:rsidR="00AD290B" w:rsidRDefault="00B562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35" w:rsidRDefault="00B56235">
      <w:r>
        <w:separator/>
      </w:r>
    </w:p>
  </w:footnote>
  <w:footnote w:type="continuationSeparator" w:id="0">
    <w:p w:rsidR="00B56235" w:rsidRDefault="00B5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7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4216"/>
      <w:gridCol w:w="1829"/>
      <w:gridCol w:w="2317"/>
    </w:tblGrid>
    <w:tr w:rsidR="000D5CD4" w:rsidRPr="0057424B" w:rsidTr="00A9341A">
      <w:trPr>
        <w:cantSplit/>
        <w:trHeight w:hRule="exact" w:val="262"/>
      </w:trPr>
      <w:tc>
        <w:tcPr>
          <w:tcW w:w="18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D5CD4" w:rsidRPr="0057424B" w:rsidRDefault="005345CA" w:rsidP="000D5CD4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57424B">
            <w:rPr>
              <w:rFonts w:ascii="Arial" w:eastAsia="Calibri" w:hAnsi="Arial" w:cs="Arial"/>
              <w:noProof/>
            </w:rPr>
            <w:t xml:space="preserve">    </w:t>
          </w:r>
          <w:r w:rsidRPr="0057424B">
            <w:rPr>
              <w:rFonts w:ascii="Arial" w:eastAsia="Calibri" w:hAnsi="Arial" w:cs="Arial"/>
              <w:noProof/>
            </w:rPr>
            <w:drawing>
              <wp:inline distT="0" distB="0" distL="0" distR="0">
                <wp:extent cx="857250" cy="695325"/>
                <wp:effectExtent l="0" t="0" r="0" b="9525"/>
                <wp:docPr id="1" name="Resim 1" descr="Açıklama: Resim1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Resim1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424B" w:rsidRDefault="00883496" w:rsidP="000D5CD4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lang w:val="de-DE"/>
            </w:rPr>
          </w:pPr>
          <w:r>
            <w:rPr>
              <w:rFonts w:ascii="Arial" w:eastAsia="Arial" w:hAnsi="Arial" w:cs="Arial"/>
              <w:b/>
              <w:lang w:val="de-DE"/>
            </w:rPr>
            <w:t xml:space="preserve">TEKİRDAĞ </w:t>
          </w:r>
          <w:r w:rsidR="005345CA" w:rsidRPr="0057424B">
            <w:rPr>
              <w:rFonts w:ascii="Arial" w:eastAsia="Arial" w:hAnsi="Arial" w:cs="Arial"/>
              <w:b/>
              <w:lang w:val="de-DE"/>
            </w:rPr>
            <w:t xml:space="preserve"> İL GIDA TARIM VE HAYVANCILIK İL MÜDÜRLÜĞÜ </w:t>
          </w:r>
        </w:p>
        <w:p w:rsidR="000D5CD4" w:rsidRPr="0057424B" w:rsidRDefault="005345CA" w:rsidP="000D5CD4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lang w:val="de-DE"/>
            </w:rPr>
          </w:pPr>
          <w:r w:rsidRPr="0057424B">
            <w:rPr>
              <w:rFonts w:ascii="Arial" w:eastAsia="Arial" w:hAnsi="Arial" w:cs="Arial"/>
              <w:b/>
              <w:lang w:val="de-DE"/>
            </w:rPr>
            <w:t>SATIN ALMA PROSEDÜRÜ</w:t>
          </w:r>
        </w:p>
      </w:tc>
      <w:tc>
        <w:tcPr>
          <w:tcW w:w="18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stbilgi"/>
            <w:rPr>
              <w:rFonts w:ascii="Arial" w:hAnsi="Arial" w:cs="Arial"/>
            </w:rPr>
          </w:pPr>
          <w:r w:rsidRPr="0057424B">
            <w:rPr>
              <w:rFonts w:ascii="Arial" w:hAnsi="Arial" w:cs="Arial"/>
            </w:rPr>
            <w:t>Doküman Kodu</w:t>
          </w:r>
        </w:p>
        <w:p w:rsidR="000D5CD4" w:rsidRPr="0057424B" w:rsidRDefault="00B56235" w:rsidP="00417DAC">
          <w:pPr>
            <w:pStyle w:val="stbilgi"/>
            <w:rPr>
              <w:rFonts w:ascii="Arial" w:hAnsi="Arial" w:cs="Arial"/>
            </w:rPr>
          </w:pPr>
        </w:p>
      </w:tc>
      <w:tc>
        <w:tcPr>
          <w:tcW w:w="2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883496" w:rsidP="0057424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GTHB_59</w:t>
          </w:r>
          <w:r w:rsidR="005345CA">
            <w:rPr>
              <w:rFonts w:ascii="Arial" w:hAnsi="Arial" w:cs="Arial"/>
            </w:rPr>
            <w:t>_İLM_PRD.</w:t>
          </w:r>
          <w:r w:rsidR="005345CA" w:rsidRPr="0057424B">
            <w:rPr>
              <w:rFonts w:ascii="Arial" w:hAnsi="Arial" w:cs="Arial"/>
            </w:rPr>
            <w:t>09</w:t>
          </w:r>
        </w:p>
        <w:p w:rsidR="000D5CD4" w:rsidRPr="0057424B" w:rsidRDefault="00B56235" w:rsidP="00417DAC">
          <w:pPr>
            <w:jc w:val="center"/>
            <w:rPr>
              <w:rFonts w:ascii="Arial" w:hAnsi="Arial" w:cs="Arial"/>
            </w:rPr>
          </w:pPr>
        </w:p>
      </w:tc>
    </w:tr>
    <w:tr w:rsidR="000D5CD4" w:rsidRPr="0057424B" w:rsidTr="00A9341A">
      <w:trPr>
        <w:cantSplit/>
        <w:trHeight w:hRule="exact" w:val="90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42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8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B56235" w:rsidP="00417DAC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23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B56235" w:rsidP="00417DAC">
          <w:pPr>
            <w:widowControl w:val="0"/>
            <w:jc w:val="center"/>
            <w:rPr>
              <w:rFonts w:ascii="Arial" w:eastAsia="Arial" w:hAnsi="Arial" w:cs="Arial"/>
            </w:rPr>
          </w:pPr>
        </w:p>
      </w:tc>
    </w:tr>
    <w:tr w:rsidR="000D5CD4" w:rsidRPr="0057424B" w:rsidTr="00A9341A">
      <w:trPr>
        <w:cantSplit/>
        <w:trHeight w:hRule="exact" w:val="340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42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8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stbilgi"/>
            <w:rPr>
              <w:rFonts w:ascii="Arial" w:hAnsi="Arial" w:cs="Arial"/>
            </w:rPr>
          </w:pPr>
          <w:r w:rsidRPr="0057424B">
            <w:rPr>
              <w:rFonts w:ascii="Arial" w:hAnsi="Arial" w:cs="Arial"/>
            </w:rPr>
            <w:t>Revizyon No</w:t>
          </w:r>
        </w:p>
      </w:tc>
      <w:tc>
        <w:tcPr>
          <w:tcW w:w="23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 w:rsidRPr="0057424B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0D5CD4" w:rsidRPr="0057424B" w:rsidTr="00A9341A">
      <w:trPr>
        <w:cantSplit/>
        <w:trHeight w:hRule="exact" w:val="340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42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8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stbilgi"/>
            <w:rPr>
              <w:rFonts w:ascii="Arial" w:hAnsi="Arial" w:cs="Arial"/>
            </w:rPr>
          </w:pPr>
          <w:r w:rsidRPr="0057424B">
            <w:rPr>
              <w:rFonts w:ascii="Arial" w:hAnsi="Arial" w:cs="Arial"/>
            </w:rPr>
            <w:t xml:space="preserve">Revizyon Tarihi </w:t>
          </w:r>
        </w:p>
      </w:tc>
      <w:tc>
        <w:tcPr>
          <w:tcW w:w="23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B56235" w:rsidP="00417DAC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D5CD4" w:rsidRPr="0057424B" w:rsidTr="00A9341A">
      <w:trPr>
        <w:cantSplit/>
        <w:trHeight w:hRule="exact" w:val="340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42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8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stbilgi"/>
            <w:rPr>
              <w:rFonts w:ascii="Arial" w:hAnsi="Arial" w:cs="Arial"/>
            </w:rPr>
          </w:pPr>
          <w:r w:rsidRPr="0057424B">
            <w:rPr>
              <w:rFonts w:ascii="Arial" w:hAnsi="Arial" w:cs="Arial"/>
            </w:rPr>
            <w:t>Yürürlük Tarihi</w:t>
          </w:r>
        </w:p>
      </w:tc>
      <w:tc>
        <w:tcPr>
          <w:tcW w:w="23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790D57" w:rsidP="00790D57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</w:t>
          </w:r>
          <w:r w:rsidR="005345CA" w:rsidRPr="0057424B">
            <w:rPr>
              <w:rFonts w:ascii="Arial" w:hAnsi="Arial" w:cs="Arial"/>
              <w:sz w:val="20"/>
              <w:szCs w:val="20"/>
            </w:rPr>
            <w:t>.02.2018</w:t>
          </w:r>
        </w:p>
      </w:tc>
    </w:tr>
    <w:tr w:rsidR="000D5CD4" w:rsidRPr="0057424B" w:rsidTr="00A9341A">
      <w:trPr>
        <w:cantSplit/>
        <w:trHeight w:hRule="exact" w:val="262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42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5CD4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8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stbilgi"/>
            <w:rPr>
              <w:rFonts w:ascii="Arial" w:hAnsi="Arial" w:cs="Arial"/>
            </w:rPr>
          </w:pPr>
          <w:r w:rsidRPr="0057424B">
            <w:rPr>
              <w:rFonts w:ascii="Arial" w:hAnsi="Arial" w:cs="Arial"/>
            </w:rPr>
            <w:t>Sayfa No</w:t>
          </w:r>
        </w:p>
      </w:tc>
      <w:tc>
        <w:tcPr>
          <w:tcW w:w="2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D5CD4" w:rsidRPr="0057424B" w:rsidRDefault="005345CA" w:rsidP="00417DAC">
          <w:pPr>
            <w:pStyle w:val="stbilgi"/>
            <w:jc w:val="center"/>
            <w:rPr>
              <w:rFonts w:ascii="Arial" w:hAnsi="Arial" w:cs="Arial"/>
            </w:rPr>
          </w:pPr>
          <w:r w:rsidRPr="0057424B">
            <w:rPr>
              <w:rStyle w:val="SayfaNumaras"/>
              <w:rFonts w:ascii="Arial" w:hAnsi="Arial" w:cs="Arial"/>
            </w:rPr>
            <w:fldChar w:fldCharType="begin"/>
          </w:r>
          <w:r w:rsidRPr="0057424B">
            <w:rPr>
              <w:rStyle w:val="SayfaNumaras"/>
              <w:rFonts w:ascii="Arial" w:hAnsi="Arial" w:cs="Arial"/>
            </w:rPr>
            <w:instrText xml:space="preserve"> PAGE </w:instrText>
          </w:r>
          <w:r w:rsidRPr="0057424B">
            <w:rPr>
              <w:rStyle w:val="SayfaNumaras"/>
              <w:rFonts w:ascii="Arial" w:hAnsi="Arial" w:cs="Arial"/>
            </w:rPr>
            <w:fldChar w:fldCharType="separate"/>
          </w:r>
          <w:r w:rsidR="00790D57">
            <w:rPr>
              <w:rStyle w:val="SayfaNumaras"/>
              <w:rFonts w:ascii="Arial" w:hAnsi="Arial" w:cs="Arial"/>
              <w:noProof/>
            </w:rPr>
            <w:t>3</w:t>
          </w:r>
          <w:r w:rsidRPr="0057424B">
            <w:rPr>
              <w:rStyle w:val="SayfaNumaras"/>
              <w:rFonts w:ascii="Arial" w:hAnsi="Arial" w:cs="Arial"/>
            </w:rPr>
            <w:fldChar w:fldCharType="end"/>
          </w:r>
          <w:r w:rsidRPr="0057424B">
            <w:rPr>
              <w:rStyle w:val="SayfaNumaras"/>
              <w:rFonts w:ascii="Arial" w:hAnsi="Arial" w:cs="Arial"/>
            </w:rPr>
            <w:t xml:space="preserve"> /</w:t>
          </w:r>
          <w:r w:rsidRPr="0057424B">
            <w:rPr>
              <w:rStyle w:val="SayfaNumaras"/>
              <w:rFonts w:ascii="Arial" w:hAnsi="Arial" w:cs="Arial"/>
            </w:rPr>
            <w:fldChar w:fldCharType="begin"/>
          </w:r>
          <w:r w:rsidRPr="0057424B">
            <w:rPr>
              <w:rStyle w:val="SayfaNumaras"/>
              <w:rFonts w:ascii="Arial" w:hAnsi="Arial" w:cs="Arial"/>
            </w:rPr>
            <w:instrText xml:space="preserve"> NUMPAGES </w:instrText>
          </w:r>
          <w:r w:rsidRPr="0057424B">
            <w:rPr>
              <w:rStyle w:val="SayfaNumaras"/>
              <w:rFonts w:ascii="Arial" w:hAnsi="Arial" w:cs="Arial"/>
            </w:rPr>
            <w:fldChar w:fldCharType="separate"/>
          </w:r>
          <w:r w:rsidR="00790D57">
            <w:rPr>
              <w:rStyle w:val="SayfaNumaras"/>
              <w:rFonts w:ascii="Arial" w:hAnsi="Arial" w:cs="Arial"/>
              <w:noProof/>
            </w:rPr>
            <w:t>3</w:t>
          </w:r>
          <w:r w:rsidRPr="0057424B">
            <w:rPr>
              <w:rStyle w:val="SayfaNumaras"/>
              <w:rFonts w:ascii="Arial" w:hAnsi="Arial" w:cs="Arial"/>
            </w:rPr>
            <w:fldChar w:fldCharType="end"/>
          </w:r>
        </w:p>
      </w:tc>
    </w:tr>
    <w:tr w:rsidR="000D5CD4" w:rsidRPr="0057424B" w:rsidTr="00A9341A">
      <w:trPr>
        <w:cantSplit/>
        <w:trHeight w:val="230"/>
      </w:trPr>
      <w:tc>
        <w:tcPr>
          <w:tcW w:w="18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4FC0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42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4FC0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8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4FC0" w:rsidRPr="0057424B" w:rsidRDefault="00B56235" w:rsidP="00E34FC0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23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4FC0" w:rsidRPr="0057424B" w:rsidRDefault="00B56235" w:rsidP="00E34FC0">
          <w:pPr>
            <w:widowControl w:val="0"/>
            <w:jc w:val="center"/>
            <w:rPr>
              <w:rFonts w:ascii="Arial" w:eastAsia="Arial" w:hAnsi="Arial" w:cs="Arial"/>
            </w:rPr>
          </w:pPr>
        </w:p>
      </w:tc>
    </w:tr>
  </w:tbl>
  <w:p w:rsidR="007146C1" w:rsidRPr="000D5CD4" w:rsidRDefault="00B562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6B1"/>
    <w:multiLevelType w:val="hybridMultilevel"/>
    <w:tmpl w:val="EEBAF0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2DE"/>
    <w:multiLevelType w:val="hybridMultilevel"/>
    <w:tmpl w:val="63C294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35BF1"/>
    <w:multiLevelType w:val="hybridMultilevel"/>
    <w:tmpl w:val="CA769B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17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7F454060"/>
    <w:multiLevelType w:val="hybridMultilevel"/>
    <w:tmpl w:val="CFD228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9"/>
    <w:rsid w:val="005345CA"/>
    <w:rsid w:val="00634E0E"/>
    <w:rsid w:val="00790D57"/>
    <w:rsid w:val="00883496"/>
    <w:rsid w:val="00B56235"/>
    <w:rsid w:val="00D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2DA2-B379-4EF2-8098-4EFC55E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45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345C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345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345C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LT31">
    <w:name w:val="ALT31"/>
    <w:basedOn w:val="Normal"/>
    <w:rsid w:val="005345C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5345CA"/>
    <w:pPr>
      <w:spacing w:before="100" w:beforeAutospacing="1" w:after="100" w:afterAutospacing="1"/>
    </w:pPr>
    <w:rPr>
      <w:sz w:val="24"/>
      <w:szCs w:val="24"/>
    </w:rPr>
  </w:style>
  <w:style w:type="character" w:styleId="SayfaNumaras">
    <w:name w:val="page number"/>
    <w:rsid w:val="005345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CB86A-0FB4-487D-A625-B3BEF94DDB03}"/>
</file>

<file path=customXml/itemProps2.xml><?xml version="1.0" encoding="utf-8"?>
<ds:datastoreItem xmlns:ds="http://schemas.openxmlformats.org/officeDocument/2006/customXml" ds:itemID="{A354965D-7618-4C77-B21A-2DEC49059C8E}"/>
</file>

<file path=customXml/itemProps3.xml><?xml version="1.0" encoding="utf-8"?>
<ds:datastoreItem xmlns:ds="http://schemas.openxmlformats.org/officeDocument/2006/customXml" ds:itemID="{0635F85D-25FB-40C4-B808-5A577CC97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4264</Characters>
  <Application>Microsoft Office Word</Application>
  <DocSecurity>0</DocSecurity>
  <Lines>35</Lines>
  <Paragraphs>10</Paragraphs>
  <ScaleCrop>false</ScaleCrop>
  <Company>Progressive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Kazım ALATAŞ</cp:lastModifiedBy>
  <cp:revision>4</cp:revision>
  <dcterms:created xsi:type="dcterms:W3CDTF">2018-07-03T05:44:00Z</dcterms:created>
  <dcterms:modified xsi:type="dcterms:W3CDTF">2018-07-03T05:51:00Z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