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BE29" w14:textId="77777777" w:rsidR="004E6239" w:rsidRPr="00517D76" w:rsidRDefault="004E6239" w:rsidP="004E6239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517D76">
        <w:rPr>
          <w:b/>
          <w:sz w:val="24"/>
          <w:szCs w:val="24"/>
        </w:rPr>
        <w:t xml:space="preserve">AMAÇ </w:t>
      </w:r>
    </w:p>
    <w:p w14:paraId="4C6B197D" w14:textId="77777777" w:rsidR="004E6239" w:rsidRPr="00517D76" w:rsidRDefault="004E6239" w:rsidP="004E6239">
      <w:pPr>
        <w:pStyle w:val="GvdeMetniGirintisi"/>
        <w:rPr>
          <w:sz w:val="24"/>
          <w:szCs w:val="24"/>
        </w:rPr>
      </w:pPr>
      <w:r>
        <w:rPr>
          <w:sz w:val="24"/>
          <w:szCs w:val="24"/>
        </w:rPr>
        <w:t>Bu prosedürün amacı İl Müdürlüğümüzde</w:t>
      </w:r>
      <w:r w:rsidRPr="00517D76">
        <w:rPr>
          <w:sz w:val="24"/>
          <w:szCs w:val="24"/>
        </w:rPr>
        <w:t xml:space="preserve"> izleme ve ölçme için kullanılan tüm cihazların, alet ve ekipmanların kalibrasyon işlemleri</w:t>
      </w:r>
      <w:r>
        <w:rPr>
          <w:sz w:val="24"/>
          <w:szCs w:val="24"/>
        </w:rPr>
        <w:t xml:space="preserve"> için </w:t>
      </w:r>
      <w:r w:rsidRPr="00517D76">
        <w:rPr>
          <w:sz w:val="24"/>
          <w:szCs w:val="24"/>
        </w:rPr>
        <w:t>gerçekleştirilecek faaliyetlerin belirlenmesidir.</w:t>
      </w:r>
    </w:p>
    <w:p w14:paraId="43BDAE25" w14:textId="77777777" w:rsidR="004E6239" w:rsidRPr="00517D76" w:rsidRDefault="004E6239" w:rsidP="004E6239">
      <w:pPr>
        <w:jc w:val="both"/>
        <w:rPr>
          <w:b/>
          <w:sz w:val="24"/>
          <w:szCs w:val="24"/>
        </w:rPr>
      </w:pPr>
    </w:p>
    <w:p w14:paraId="5ECEA432" w14:textId="77777777" w:rsidR="004E6239" w:rsidRPr="00517D76" w:rsidRDefault="004E6239" w:rsidP="004E6239">
      <w:pPr>
        <w:numPr>
          <w:ilvl w:val="0"/>
          <w:numId w:val="1"/>
        </w:numPr>
        <w:tabs>
          <w:tab w:val="clear" w:pos="660"/>
          <w:tab w:val="num" w:pos="284"/>
        </w:tabs>
        <w:ind w:left="0" w:firstLine="0"/>
        <w:jc w:val="both"/>
        <w:rPr>
          <w:b/>
          <w:sz w:val="24"/>
          <w:szCs w:val="24"/>
        </w:rPr>
      </w:pPr>
      <w:r w:rsidRPr="00517D76">
        <w:rPr>
          <w:b/>
          <w:sz w:val="24"/>
          <w:szCs w:val="24"/>
        </w:rPr>
        <w:t xml:space="preserve">KAPSAM </w:t>
      </w:r>
    </w:p>
    <w:p w14:paraId="387DFB70" w14:textId="77777777" w:rsidR="004E6239" w:rsidRPr="00517D76" w:rsidRDefault="004E6239" w:rsidP="004E6239">
      <w:pPr>
        <w:pStyle w:val="GvdeMetniGirintisi"/>
        <w:rPr>
          <w:color w:val="000000"/>
          <w:sz w:val="24"/>
          <w:szCs w:val="24"/>
        </w:rPr>
      </w:pPr>
      <w:r w:rsidRPr="00517D76">
        <w:rPr>
          <w:sz w:val="24"/>
          <w:szCs w:val="24"/>
        </w:rPr>
        <w:t>Bu prosedür</w:t>
      </w:r>
      <w:r>
        <w:rPr>
          <w:sz w:val="24"/>
          <w:szCs w:val="24"/>
        </w:rPr>
        <w:t>,</w:t>
      </w:r>
      <w:r w:rsidRPr="00517D76">
        <w:rPr>
          <w:sz w:val="24"/>
          <w:szCs w:val="24"/>
        </w:rPr>
        <w:t xml:space="preserve"> Kalite Yönetim Sistemi</w:t>
      </w:r>
      <w:r>
        <w:rPr>
          <w:sz w:val="24"/>
          <w:szCs w:val="24"/>
        </w:rPr>
        <w:t xml:space="preserve"> kapsamındaki t</w:t>
      </w:r>
      <w:r w:rsidRPr="00517D76">
        <w:rPr>
          <w:color w:val="000000"/>
          <w:sz w:val="24"/>
          <w:szCs w:val="24"/>
        </w:rPr>
        <w:t>üm izleme ve ölçme cihazları</w:t>
      </w:r>
      <w:r>
        <w:rPr>
          <w:color w:val="000000"/>
          <w:sz w:val="24"/>
          <w:szCs w:val="24"/>
        </w:rPr>
        <w:t xml:space="preserve">nı </w:t>
      </w:r>
      <w:r w:rsidRPr="00517D76">
        <w:rPr>
          <w:color w:val="000000"/>
          <w:sz w:val="24"/>
          <w:szCs w:val="24"/>
        </w:rPr>
        <w:t>kapsar.</w:t>
      </w:r>
    </w:p>
    <w:p w14:paraId="5423D965" w14:textId="77777777" w:rsidR="004E6239" w:rsidRPr="00517D76" w:rsidRDefault="004E6239" w:rsidP="004E6239">
      <w:pPr>
        <w:jc w:val="both"/>
        <w:rPr>
          <w:sz w:val="24"/>
          <w:szCs w:val="24"/>
        </w:rPr>
      </w:pPr>
    </w:p>
    <w:p w14:paraId="7E57CC22" w14:textId="77777777" w:rsidR="004E6239" w:rsidRPr="000E543E" w:rsidRDefault="004E6239" w:rsidP="004E6239">
      <w:pPr>
        <w:numPr>
          <w:ilvl w:val="0"/>
          <w:numId w:val="1"/>
        </w:numPr>
        <w:shd w:val="clear" w:color="auto" w:fill="FFFFFF"/>
        <w:tabs>
          <w:tab w:val="clear" w:pos="660"/>
          <w:tab w:val="num" w:pos="284"/>
        </w:tabs>
        <w:ind w:left="0" w:firstLine="0"/>
        <w:jc w:val="both"/>
        <w:rPr>
          <w:sz w:val="24"/>
          <w:szCs w:val="24"/>
        </w:rPr>
      </w:pPr>
      <w:r w:rsidRPr="000E543E">
        <w:rPr>
          <w:b/>
          <w:sz w:val="24"/>
          <w:szCs w:val="24"/>
        </w:rPr>
        <w:t>TANIMLAR</w:t>
      </w:r>
    </w:p>
    <w:p w14:paraId="093F2965" w14:textId="77777777" w:rsidR="004E6239" w:rsidRPr="00496CD3" w:rsidRDefault="004E6239" w:rsidP="004E6239">
      <w:pPr>
        <w:shd w:val="clear" w:color="auto" w:fill="FFFFFF"/>
        <w:jc w:val="both"/>
        <w:rPr>
          <w:b/>
          <w:iCs/>
          <w:sz w:val="24"/>
          <w:szCs w:val="24"/>
        </w:rPr>
      </w:pPr>
      <w:r w:rsidRPr="000E543E">
        <w:rPr>
          <w:b/>
          <w:sz w:val="24"/>
          <w:szCs w:val="24"/>
        </w:rPr>
        <w:t>Kalibrasyon :</w:t>
      </w:r>
      <w:r w:rsidRPr="00517D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496CD3">
        <w:rPr>
          <w:iCs/>
          <w:sz w:val="24"/>
          <w:szCs w:val="24"/>
        </w:rPr>
        <w:t>Belirlenmiş koşullar altında, doğruluğu bilinen bir   ölçüm standardını veya sistemini kullanarak diğer test ve ölçüm aletinin   doğruluğunun ölçülmesi, sapmalarının belirlenmesi ve doküman haline   getirilmesi için kullanılan ölçümler dizisidir</w:t>
      </w:r>
    </w:p>
    <w:p w14:paraId="5723B0AD" w14:textId="77777777" w:rsidR="004E6239" w:rsidRPr="00517D76" w:rsidRDefault="004E6239" w:rsidP="004E6239">
      <w:pPr>
        <w:jc w:val="both"/>
        <w:rPr>
          <w:b/>
          <w:sz w:val="24"/>
          <w:szCs w:val="24"/>
        </w:rPr>
      </w:pPr>
      <w:r w:rsidRPr="00517D76">
        <w:rPr>
          <w:b/>
          <w:sz w:val="24"/>
          <w:szCs w:val="24"/>
        </w:rPr>
        <w:t xml:space="preserve"> </w:t>
      </w:r>
    </w:p>
    <w:p w14:paraId="0F3DC467" w14:textId="77777777" w:rsidR="004E6239" w:rsidRPr="00517D76" w:rsidRDefault="004E6239" w:rsidP="004E6239">
      <w:pPr>
        <w:numPr>
          <w:ilvl w:val="0"/>
          <w:numId w:val="1"/>
        </w:numPr>
        <w:tabs>
          <w:tab w:val="clear" w:pos="660"/>
          <w:tab w:val="num" w:pos="284"/>
        </w:tabs>
        <w:jc w:val="both"/>
        <w:rPr>
          <w:b/>
          <w:sz w:val="24"/>
          <w:szCs w:val="24"/>
        </w:rPr>
      </w:pPr>
      <w:r w:rsidRPr="00517D76">
        <w:rPr>
          <w:b/>
          <w:sz w:val="24"/>
          <w:szCs w:val="24"/>
        </w:rPr>
        <w:t>SORUMLULUKLAR</w:t>
      </w:r>
    </w:p>
    <w:p w14:paraId="4FA457F1" w14:textId="77777777" w:rsidR="004E6239" w:rsidRPr="00517D76" w:rsidRDefault="004E6239" w:rsidP="004E6239">
      <w:pPr>
        <w:jc w:val="both"/>
        <w:rPr>
          <w:b/>
          <w:sz w:val="24"/>
          <w:szCs w:val="24"/>
        </w:rPr>
      </w:pPr>
    </w:p>
    <w:p w14:paraId="6ECE9F0D" w14:textId="77777777" w:rsidR="004E6239" w:rsidRPr="00517D76" w:rsidRDefault="004E6239" w:rsidP="004E6239">
      <w:pPr>
        <w:jc w:val="both"/>
        <w:rPr>
          <w:sz w:val="24"/>
          <w:szCs w:val="24"/>
        </w:rPr>
      </w:pPr>
      <w:r w:rsidRPr="00517D76">
        <w:rPr>
          <w:b/>
          <w:sz w:val="24"/>
          <w:szCs w:val="24"/>
        </w:rPr>
        <w:t xml:space="preserve">İdari Mali İşler Şube Müdürü: </w:t>
      </w:r>
      <w:r w:rsidRPr="00517D76">
        <w:rPr>
          <w:sz w:val="24"/>
          <w:szCs w:val="24"/>
        </w:rPr>
        <w:t xml:space="preserve">Kalibrasyonların yaptırılması için gerekli kaynağı sağlamaktan sorumludur. </w:t>
      </w:r>
    </w:p>
    <w:p w14:paraId="07B8A226" w14:textId="77777777" w:rsidR="004E6239" w:rsidRPr="00517D76" w:rsidRDefault="004E6239" w:rsidP="004E6239">
      <w:pPr>
        <w:jc w:val="both"/>
        <w:rPr>
          <w:sz w:val="24"/>
          <w:szCs w:val="24"/>
        </w:rPr>
      </w:pPr>
    </w:p>
    <w:p w14:paraId="513138FC" w14:textId="77777777" w:rsidR="004E6239" w:rsidRPr="00517D76" w:rsidRDefault="004E6239" w:rsidP="004E6239">
      <w:pPr>
        <w:ind w:right="214"/>
        <w:jc w:val="both"/>
        <w:rPr>
          <w:iCs/>
          <w:sz w:val="24"/>
          <w:szCs w:val="24"/>
        </w:rPr>
      </w:pPr>
      <w:r w:rsidRPr="00517D76">
        <w:rPr>
          <w:b/>
          <w:iCs/>
          <w:sz w:val="24"/>
          <w:szCs w:val="24"/>
        </w:rPr>
        <w:t>Kalibrasyon Sorumlusu</w:t>
      </w:r>
      <w:r w:rsidRPr="00517D76">
        <w:rPr>
          <w:iCs/>
          <w:sz w:val="24"/>
          <w:szCs w:val="24"/>
        </w:rPr>
        <w:t xml:space="preserve">: Kalibrasyon sorumlusu Gıda ve Yem Şube Müdürlüğü ve Hayvan Sağlığı ve Yetiştiriciliği </w:t>
      </w:r>
      <w:r>
        <w:rPr>
          <w:iCs/>
          <w:sz w:val="24"/>
          <w:szCs w:val="24"/>
        </w:rPr>
        <w:t>Kalite Yönetim Ekibi</w:t>
      </w:r>
      <w:r w:rsidRPr="00517D76">
        <w:rPr>
          <w:sz w:val="24"/>
          <w:szCs w:val="24"/>
        </w:rPr>
        <w:t xml:space="preserve"> </w:t>
      </w:r>
      <w:r w:rsidRPr="00517D76">
        <w:rPr>
          <w:iCs/>
          <w:sz w:val="24"/>
          <w:szCs w:val="24"/>
        </w:rPr>
        <w:t xml:space="preserve">üyeleri olup kalibrasyon işlemlerinin takip edilmesinden ve kayıtlarını tutmaktan sorumludurlar. </w:t>
      </w:r>
    </w:p>
    <w:p w14:paraId="686409B0" w14:textId="77777777" w:rsidR="004E6239" w:rsidRPr="00517D76" w:rsidRDefault="004E6239" w:rsidP="004E6239">
      <w:pPr>
        <w:ind w:right="214"/>
        <w:jc w:val="both"/>
        <w:rPr>
          <w:iCs/>
          <w:sz w:val="24"/>
          <w:szCs w:val="24"/>
        </w:rPr>
      </w:pPr>
    </w:p>
    <w:p w14:paraId="60D4A596" w14:textId="77777777" w:rsidR="004E6239" w:rsidRPr="000E543E" w:rsidRDefault="004E6239" w:rsidP="004E6239">
      <w:pPr>
        <w:pStyle w:val="GvdeMetni"/>
        <w:numPr>
          <w:ilvl w:val="0"/>
          <w:numId w:val="1"/>
        </w:numPr>
        <w:tabs>
          <w:tab w:val="clear" w:pos="-1560"/>
          <w:tab w:val="clear" w:pos="567"/>
          <w:tab w:val="clear" w:pos="1418"/>
          <w:tab w:val="left" w:pos="142"/>
        </w:tabs>
        <w:spacing w:before="0" w:after="0"/>
        <w:rPr>
          <w:b/>
          <w:szCs w:val="24"/>
        </w:rPr>
      </w:pPr>
      <w:r w:rsidRPr="00517D76">
        <w:rPr>
          <w:b/>
          <w:szCs w:val="24"/>
        </w:rPr>
        <w:t xml:space="preserve">İLGİLİ DOKÜMANLAR </w:t>
      </w:r>
    </w:p>
    <w:p w14:paraId="58E166F9" w14:textId="65A63E07" w:rsidR="004E6239" w:rsidRPr="006E4128" w:rsidRDefault="004E6239" w:rsidP="004E6239">
      <w:pPr>
        <w:jc w:val="both"/>
        <w:rPr>
          <w:b/>
          <w:bCs/>
          <w:color w:val="FF0000"/>
          <w:sz w:val="24"/>
          <w:szCs w:val="24"/>
        </w:rPr>
      </w:pPr>
      <w:r w:rsidRPr="00612652">
        <w:rPr>
          <w:sz w:val="24"/>
          <w:szCs w:val="24"/>
        </w:rPr>
        <w:t xml:space="preserve">Kalibrasyon Takip </w:t>
      </w:r>
      <w:r w:rsidRPr="006E4128">
        <w:rPr>
          <w:sz w:val="24"/>
          <w:szCs w:val="24"/>
        </w:rPr>
        <w:t xml:space="preserve">Formu </w:t>
      </w:r>
      <w:r w:rsidRPr="006E4128">
        <w:rPr>
          <w:color w:val="FF0000"/>
          <w:sz w:val="24"/>
          <w:szCs w:val="24"/>
        </w:rPr>
        <w:t>(</w:t>
      </w:r>
      <w:r w:rsidR="00DA1B03">
        <w:rPr>
          <w:bCs/>
          <w:color w:val="FF0000"/>
          <w:sz w:val="24"/>
          <w:szCs w:val="24"/>
        </w:rPr>
        <w:t>GTHB_59</w:t>
      </w:r>
      <w:r w:rsidRPr="006E4128">
        <w:rPr>
          <w:bCs/>
          <w:color w:val="FF0000"/>
          <w:sz w:val="24"/>
          <w:szCs w:val="24"/>
        </w:rPr>
        <w:t>_İLM_İKS/KYS.FRM......)</w:t>
      </w:r>
    </w:p>
    <w:p w14:paraId="3BCE7685" w14:textId="77777777" w:rsidR="004E6239" w:rsidRPr="00517D76" w:rsidRDefault="004E6239" w:rsidP="004E6239">
      <w:pPr>
        <w:numPr>
          <w:ilvl w:val="0"/>
          <w:numId w:val="1"/>
        </w:numPr>
        <w:tabs>
          <w:tab w:val="clear" w:pos="660"/>
          <w:tab w:val="num" w:pos="284"/>
        </w:tabs>
        <w:jc w:val="both"/>
        <w:rPr>
          <w:b/>
          <w:sz w:val="24"/>
          <w:szCs w:val="24"/>
        </w:rPr>
      </w:pPr>
      <w:r w:rsidRPr="00517D76">
        <w:rPr>
          <w:b/>
          <w:sz w:val="24"/>
          <w:szCs w:val="24"/>
        </w:rPr>
        <w:t xml:space="preserve">UYGULAMA </w:t>
      </w:r>
    </w:p>
    <w:p w14:paraId="7AA5A94D" w14:textId="6D38A511" w:rsidR="004E6239" w:rsidRPr="00517D76" w:rsidRDefault="00855834" w:rsidP="00855834">
      <w:pPr>
        <w:pStyle w:val="GvdeMetni"/>
        <w:tabs>
          <w:tab w:val="clear" w:pos="-1560"/>
          <w:tab w:val="clear" w:pos="567"/>
          <w:tab w:val="clear" w:pos="1418"/>
          <w:tab w:val="left" w:pos="7744"/>
        </w:tabs>
        <w:spacing w:before="0" w:after="0"/>
        <w:rPr>
          <w:b/>
          <w:szCs w:val="24"/>
        </w:rPr>
      </w:pPr>
      <w:r>
        <w:rPr>
          <w:b/>
          <w:szCs w:val="24"/>
        </w:rPr>
        <w:tab/>
      </w:r>
    </w:p>
    <w:p w14:paraId="405CD8C6" w14:textId="77777777" w:rsidR="004E6239" w:rsidRPr="00517D76" w:rsidRDefault="004E6239" w:rsidP="004E6239">
      <w:pPr>
        <w:pStyle w:val="Balk1"/>
        <w:ind w:right="214"/>
        <w:rPr>
          <w:szCs w:val="24"/>
        </w:rPr>
      </w:pPr>
      <w:r w:rsidRPr="00517D76">
        <w:rPr>
          <w:szCs w:val="24"/>
        </w:rPr>
        <w:t>6.1 Kalibrasyo</w:t>
      </w:r>
      <w:r>
        <w:rPr>
          <w:szCs w:val="24"/>
        </w:rPr>
        <w:t xml:space="preserve">na </w:t>
      </w:r>
      <w:r w:rsidRPr="00BF380D">
        <w:rPr>
          <w:szCs w:val="24"/>
        </w:rPr>
        <w:t>Tabi</w:t>
      </w:r>
      <w:r w:rsidRPr="00517D76">
        <w:rPr>
          <w:szCs w:val="24"/>
        </w:rPr>
        <w:t xml:space="preserve"> Cihazlar </w:t>
      </w:r>
    </w:p>
    <w:p w14:paraId="44F4E9B0" w14:textId="77777777" w:rsidR="004E6239" w:rsidRPr="00517D76" w:rsidRDefault="004E6239" w:rsidP="004E6239">
      <w:pPr>
        <w:rPr>
          <w:sz w:val="24"/>
          <w:szCs w:val="24"/>
        </w:rPr>
      </w:pPr>
    </w:p>
    <w:p w14:paraId="02B5E2E7" w14:textId="7C7D5B11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>Kurumumuzda kalibrasyona tabi cihazların listesi ve özellikleri Kalibrasyon Takip Formunda (</w:t>
      </w:r>
      <w:r w:rsidRPr="00517D76">
        <w:rPr>
          <w:color w:val="FF0000"/>
          <w:sz w:val="24"/>
          <w:szCs w:val="24"/>
        </w:rPr>
        <w:t>GTHB_</w:t>
      </w:r>
      <w:r w:rsidR="00DA1B03">
        <w:rPr>
          <w:color w:val="FF0000"/>
          <w:sz w:val="24"/>
          <w:szCs w:val="24"/>
        </w:rPr>
        <w:t>59</w:t>
      </w:r>
      <w:r w:rsidRPr="00517D76">
        <w:rPr>
          <w:color w:val="FF0000"/>
          <w:sz w:val="24"/>
          <w:szCs w:val="24"/>
        </w:rPr>
        <w:t>_İLM.İKS/KYS.FRM…..</w:t>
      </w:r>
      <w:r w:rsidR="00BB790E">
        <w:rPr>
          <w:sz w:val="24"/>
          <w:szCs w:val="24"/>
        </w:rPr>
        <w:t>)  verilmiş.</w:t>
      </w:r>
    </w:p>
    <w:p w14:paraId="16CE62DB" w14:textId="77777777" w:rsidR="004E6239" w:rsidRPr="00517D76" w:rsidRDefault="004E6239" w:rsidP="004E6239">
      <w:pPr>
        <w:ind w:right="214"/>
        <w:jc w:val="both"/>
        <w:rPr>
          <w:b/>
          <w:sz w:val="24"/>
          <w:szCs w:val="24"/>
          <w:u w:val="single"/>
        </w:rPr>
      </w:pPr>
    </w:p>
    <w:p w14:paraId="06B3221D" w14:textId="77777777" w:rsidR="004E6239" w:rsidRPr="00517D76" w:rsidRDefault="004E6239" w:rsidP="004E6239">
      <w:pPr>
        <w:ind w:left="215" w:right="214" w:hanging="215"/>
        <w:jc w:val="both"/>
        <w:rPr>
          <w:b/>
          <w:sz w:val="24"/>
          <w:szCs w:val="24"/>
        </w:rPr>
      </w:pPr>
      <w:r w:rsidRPr="00517D76">
        <w:rPr>
          <w:b/>
          <w:sz w:val="24"/>
          <w:szCs w:val="24"/>
        </w:rPr>
        <w:t>6.2 Kalibrasyon</w:t>
      </w:r>
    </w:p>
    <w:p w14:paraId="21305FA5" w14:textId="77777777" w:rsidR="004E6239" w:rsidRPr="00517D76" w:rsidRDefault="004E6239" w:rsidP="004E6239">
      <w:pPr>
        <w:ind w:left="215" w:right="214" w:hanging="215"/>
        <w:jc w:val="both"/>
        <w:rPr>
          <w:sz w:val="24"/>
          <w:szCs w:val="24"/>
        </w:rPr>
      </w:pPr>
    </w:p>
    <w:p w14:paraId="57D1FDC1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 xml:space="preserve">Kurumumuzda kalibrasyon yapılacak cihazlar kalibrasyon tarihi gelmeden önce </w:t>
      </w:r>
      <w:r w:rsidRPr="00517D76">
        <w:rPr>
          <w:iCs/>
          <w:sz w:val="24"/>
          <w:szCs w:val="24"/>
        </w:rPr>
        <w:t xml:space="preserve">Gıda ve Yem Şube Müdürlüğü ve Hayvan Sağlığı ve Yetiştiriciliği </w:t>
      </w:r>
      <w:r>
        <w:rPr>
          <w:iCs/>
          <w:sz w:val="24"/>
          <w:szCs w:val="24"/>
        </w:rPr>
        <w:t>Kalite Yönetim Ekibi</w:t>
      </w:r>
      <w:r w:rsidRPr="00517D76">
        <w:rPr>
          <w:sz w:val="24"/>
          <w:szCs w:val="24"/>
        </w:rPr>
        <w:t xml:space="preserve"> tarafından ilgili kalibrasyon lâboratuarlarına kalibrasyonları</w:t>
      </w:r>
      <w:r>
        <w:rPr>
          <w:sz w:val="24"/>
          <w:szCs w:val="24"/>
        </w:rPr>
        <w:t>nın</w:t>
      </w:r>
      <w:r w:rsidRPr="00517D76">
        <w:rPr>
          <w:sz w:val="24"/>
          <w:szCs w:val="24"/>
        </w:rPr>
        <w:t xml:space="preserve"> yaptırılması </w:t>
      </w:r>
      <w:r>
        <w:rPr>
          <w:sz w:val="24"/>
          <w:szCs w:val="24"/>
        </w:rPr>
        <w:t>için</w:t>
      </w:r>
      <w:r w:rsidRPr="00517D76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Pr="00517D76">
        <w:rPr>
          <w:sz w:val="24"/>
          <w:szCs w:val="24"/>
        </w:rPr>
        <w:t>dari Mali İşler Şube</w:t>
      </w:r>
      <w:r>
        <w:rPr>
          <w:sz w:val="24"/>
          <w:szCs w:val="24"/>
        </w:rPr>
        <w:t xml:space="preserve"> Müdürlüğüne</w:t>
      </w:r>
      <w:r w:rsidRPr="00517D76">
        <w:rPr>
          <w:sz w:val="24"/>
          <w:szCs w:val="24"/>
        </w:rPr>
        <w:t xml:space="preserve"> bildirir. </w:t>
      </w:r>
    </w:p>
    <w:p w14:paraId="2E00B386" w14:textId="77777777" w:rsidR="004E6239" w:rsidRPr="00517D76" w:rsidRDefault="004E6239" w:rsidP="004E6239">
      <w:pPr>
        <w:pStyle w:val="Balk1"/>
        <w:ind w:left="214" w:right="214"/>
        <w:rPr>
          <w:b w:val="0"/>
          <w:iCs/>
          <w:szCs w:val="24"/>
          <w:u w:val="single"/>
        </w:rPr>
      </w:pPr>
    </w:p>
    <w:p w14:paraId="6BF3F06C" w14:textId="77777777" w:rsidR="004E6239" w:rsidRPr="00517D76" w:rsidRDefault="004E6239" w:rsidP="004E6239">
      <w:pPr>
        <w:pStyle w:val="Balk1"/>
        <w:ind w:left="214" w:right="214" w:hanging="214"/>
        <w:rPr>
          <w:iCs/>
          <w:szCs w:val="24"/>
        </w:rPr>
      </w:pPr>
      <w:r w:rsidRPr="00517D76">
        <w:rPr>
          <w:iCs/>
          <w:szCs w:val="24"/>
        </w:rPr>
        <w:t>6.3 Kalibrasyon Planlaması</w:t>
      </w:r>
    </w:p>
    <w:p w14:paraId="085B49C9" w14:textId="77777777" w:rsidR="004E6239" w:rsidRPr="00517D76" w:rsidRDefault="004E6239" w:rsidP="004E6239">
      <w:pPr>
        <w:rPr>
          <w:sz w:val="24"/>
          <w:szCs w:val="24"/>
        </w:rPr>
      </w:pPr>
    </w:p>
    <w:p w14:paraId="312A62E3" w14:textId="73356935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>Kalibrasyona tabi cihazların kalibrasyon tarihleri ve bir sonraki kalibrasyon tarihi, kalibrasyonu yapan kurum ve rapor numarası</w:t>
      </w:r>
      <w:r>
        <w:rPr>
          <w:sz w:val="24"/>
          <w:szCs w:val="24"/>
        </w:rPr>
        <w:t>,</w:t>
      </w:r>
      <w:r w:rsidRPr="00517D76">
        <w:rPr>
          <w:sz w:val="24"/>
          <w:szCs w:val="24"/>
        </w:rPr>
        <w:t xml:space="preserve"> Kalibrasyon Takip Formunda (</w:t>
      </w:r>
      <w:r w:rsidRPr="00517D76">
        <w:rPr>
          <w:color w:val="FF0000"/>
          <w:sz w:val="24"/>
          <w:szCs w:val="24"/>
        </w:rPr>
        <w:t>GTHB_</w:t>
      </w:r>
      <w:r w:rsidR="00681E9C">
        <w:rPr>
          <w:color w:val="FF0000"/>
          <w:sz w:val="24"/>
          <w:szCs w:val="24"/>
        </w:rPr>
        <w:t>59</w:t>
      </w:r>
      <w:r w:rsidRPr="00517D76">
        <w:rPr>
          <w:color w:val="FF0000"/>
          <w:sz w:val="24"/>
          <w:szCs w:val="24"/>
        </w:rPr>
        <w:t>_İLM.İKS/KYS.FRM…..</w:t>
      </w:r>
      <w:r w:rsidRPr="00517D76">
        <w:rPr>
          <w:sz w:val="24"/>
          <w:szCs w:val="24"/>
        </w:rPr>
        <w:t>)  gösterilmiştir.</w:t>
      </w:r>
    </w:p>
    <w:p w14:paraId="42206127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>Kalibrasyon Takip Formunda</w:t>
      </w:r>
      <w:r>
        <w:rPr>
          <w:sz w:val="24"/>
          <w:szCs w:val="24"/>
        </w:rPr>
        <w:t>ki</w:t>
      </w:r>
      <w:r w:rsidRPr="0051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hususlar </w:t>
      </w:r>
      <w:r w:rsidRPr="00517D76">
        <w:rPr>
          <w:iCs/>
          <w:sz w:val="24"/>
          <w:szCs w:val="24"/>
        </w:rPr>
        <w:t>Gıda ve Yem Şube Müdürlüğü ve Hayvan Sağlığı ve Yetiştiriciliği</w:t>
      </w:r>
      <w:r>
        <w:rPr>
          <w:iCs/>
          <w:sz w:val="24"/>
          <w:szCs w:val="24"/>
        </w:rPr>
        <w:t xml:space="preserve"> Şube Müdürlüğünde görevli</w:t>
      </w:r>
      <w:r w:rsidRPr="00517D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Kalite Yönetim Ekibi</w:t>
      </w:r>
      <w:r w:rsidRPr="00517D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üyesi </w:t>
      </w:r>
      <w:r w:rsidRPr="00517D76">
        <w:rPr>
          <w:sz w:val="24"/>
          <w:szCs w:val="24"/>
        </w:rPr>
        <w:t xml:space="preserve">tarafından </w:t>
      </w:r>
      <w:r>
        <w:rPr>
          <w:sz w:val="24"/>
          <w:szCs w:val="24"/>
        </w:rPr>
        <w:t>takip edilir.</w:t>
      </w:r>
    </w:p>
    <w:p w14:paraId="6F3BE1F8" w14:textId="77777777" w:rsidR="004E6239" w:rsidRPr="00517D76" w:rsidRDefault="004E6239" w:rsidP="004E6239">
      <w:pPr>
        <w:ind w:right="214"/>
        <w:jc w:val="both"/>
        <w:rPr>
          <w:b/>
          <w:sz w:val="24"/>
          <w:szCs w:val="24"/>
        </w:rPr>
      </w:pPr>
    </w:p>
    <w:p w14:paraId="6758C7E6" w14:textId="77777777" w:rsidR="004E6239" w:rsidRPr="00517D76" w:rsidRDefault="004E6239" w:rsidP="004E6239">
      <w:pPr>
        <w:pStyle w:val="Balk1"/>
        <w:ind w:right="214"/>
        <w:rPr>
          <w:szCs w:val="24"/>
        </w:rPr>
      </w:pPr>
      <w:r w:rsidRPr="00517D76">
        <w:rPr>
          <w:szCs w:val="24"/>
        </w:rPr>
        <w:lastRenderedPageBreak/>
        <w:t xml:space="preserve">6.4 </w:t>
      </w:r>
      <w:r>
        <w:rPr>
          <w:szCs w:val="24"/>
        </w:rPr>
        <w:t xml:space="preserve">Cihazların </w:t>
      </w:r>
      <w:r w:rsidRPr="00517D76">
        <w:rPr>
          <w:szCs w:val="24"/>
        </w:rPr>
        <w:t>Hasar Görmesi,  Kalibrasyon Periyodu Belirlenmesi</w:t>
      </w:r>
    </w:p>
    <w:p w14:paraId="53F9B678" w14:textId="77777777" w:rsidR="004E6239" w:rsidRPr="00517D76" w:rsidRDefault="004E6239" w:rsidP="004E6239">
      <w:pPr>
        <w:rPr>
          <w:sz w:val="24"/>
          <w:szCs w:val="24"/>
        </w:rPr>
      </w:pPr>
    </w:p>
    <w:p w14:paraId="2DD9F35C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 xml:space="preserve">Kalibrasyona tabii ölçüm cihazlarının hasar görmesi veya uygunsuzluk göstermesi durumunda </w:t>
      </w:r>
      <w:r w:rsidRPr="00517D76">
        <w:rPr>
          <w:iCs/>
          <w:sz w:val="24"/>
          <w:szCs w:val="24"/>
        </w:rPr>
        <w:t xml:space="preserve">Gıda ve Yem Şube Müdürlüğü ve Hayvan Sağlığı ve Yetiştiriciliği </w:t>
      </w:r>
      <w:r>
        <w:rPr>
          <w:iCs/>
          <w:sz w:val="24"/>
          <w:szCs w:val="24"/>
        </w:rPr>
        <w:t>Kalite Yönetim Ekibi</w:t>
      </w:r>
      <w:r w:rsidRPr="00517D76">
        <w:rPr>
          <w:sz w:val="24"/>
          <w:szCs w:val="24"/>
        </w:rPr>
        <w:t xml:space="preserve"> tarafından ilgili kurumlarla görüşülerek çözümlenir.  Kalibrasyon periyodu,  kalibrasyon yapan firmaların göndermiş olduğu raporlar ve/veya ilgili firmaların görüşleri dikkate alınarak belirlenir.</w:t>
      </w:r>
    </w:p>
    <w:p w14:paraId="1D59DB21" w14:textId="77777777" w:rsidR="004E6239" w:rsidRPr="00517D76" w:rsidRDefault="004E6239" w:rsidP="004E6239">
      <w:pPr>
        <w:ind w:left="214" w:right="214"/>
        <w:jc w:val="both"/>
        <w:rPr>
          <w:b/>
          <w:sz w:val="24"/>
          <w:szCs w:val="24"/>
        </w:rPr>
      </w:pPr>
    </w:p>
    <w:p w14:paraId="1B383823" w14:textId="77777777" w:rsidR="004E6239" w:rsidRPr="00517D76" w:rsidRDefault="004E6239" w:rsidP="004E6239">
      <w:pPr>
        <w:pStyle w:val="Balk1"/>
        <w:ind w:right="214"/>
        <w:rPr>
          <w:szCs w:val="24"/>
        </w:rPr>
      </w:pPr>
      <w:r w:rsidRPr="00517D76">
        <w:rPr>
          <w:szCs w:val="24"/>
        </w:rPr>
        <w:t>6.5 Kalibrasyon Kayıtları</w:t>
      </w:r>
    </w:p>
    <w:p w14:paraId="56CE6490" w14:textId="77777777" w:rsidR="004E6239" w:rsidRPr="00517D76" w:rsidRDefault="004E6239" w:rsidP="004E6239">
      <w:pPr>
        <w:rPr>
          <w:sz w:val="24"/>
          <w:szCs w:val="24"/>
        </w:rPr>
      </w:pPr>
    </w:p>
    <w:p w14:paraId="46F4DDF3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 xml:space="preserve">Kalibrasyona </w:t>
      </w:r>
      <w:r w:rsidRPr="00BF380D">
        <w:rPr>
          <w:sz w:val="24"/>
          <w:szCs w:val="24"/>
        </w:rPr>
        <w:t>tabi</w:t>
      </w:r>
      <w:r w:rsidRPr="00517D76">
        <w:rPr>
          <w:sz w:val="24"/>
          <w:szCs w:val="24"/>
        </w:rPr>
        <w:t xml:space="preserve"> tutulan ölçüm cihazları</w:t>
      </w:r>
      <w:r w:rsidRPr="00BF380D">
        <w:rPr>
          <w:sz w:val="24"/>
          <w:szCs w:val="24"/>
        </w:rPr>
        <w:t>,</w:t>
      </w:r>
      <w:r w:rsidRPr="00517D76">
        <w:rPr>
          <w:sz w:val="24"/>
          <w:szCs w:val="24"/>
        </w:rPr>
        <w:t xml:space="preserve"> kalibrasyonu yapan kurumun etiketleri yapıştırılarak tanımlanır. Kalibrasyona ilişkin tüm raporlar ve kayıtlar </w:t>
      </w:r>
      <w:r w:rsidRPr="00517D76">
        <w:rPr>
          <w:iCs/>
          <w:sz w:val="24"/>
          <w:szCs w:val="24"/>
        </w:rPr>
        <w:t xml:space="preserve">Gıda ve Yem Şube Müdürlüğü ve Hayvan Sağlığı ve Yetiştiriciliği </w:t>
      </w:r>
      <w:r>
        <w:rPr>
          <w:iCs/>
          <w:sz w:val="24"/>
          <w:szCs w:val="24"/>
        </w:rPr>
        <w:t>Kalite Yönetim Ekibi</w:t>
      </w:r>
      <w:r w:rsidRPr="00517D76">
        <w:rPr>
          <w:sz w:val="24"/>
          <w:szCs w:val="24"/>
        </w:rPr>
        <w:t xml:space="preserve"> tarafından tutulur.</w:t>
      </w:r>
    </w:p>
    <w:p w14:paraId="3AF393DC" w14:textId="77777777" w:rsidR="004E6239" w:rsidRPr="00517D76" w:rsidRDefault="004E6239" w:rsidP="004E6239">
      <w:pPr>
        <w:ind w:right="214"/>
        <w:jc w:val="both"/>
        <w:rPr>
          <w:b/>
          <w:sz w:val="24"/>
          <w:szCs w:val="24"/>
        </w:rPr>
      </w:pPr>
    </w:p>
    <w:p w14:paraId="2D7C3DEF" w14:textId="77777777" w:rsidR="004E6239" w:rsidRPr="00517D76" w:rsidRDefault="004E6239" w:rsidP="004E6239">
      <w:pPr>
        <w:pStyle w:val="Balk1"/>
        <w:ind w:right="214"/>
        <w:rPr>
          <w:szCs w:val="24"/>
        </w:rPr>
      </w:pPr>
      <w:r w:rsidRPr="00517D76">
        <w:rPr>
          <w:szCs w:val="24"/>
        </w:rPr>
        <w:t xml:space="preserve">6.6 Kalibrasyonun </w:t>
      </w:r>
      <w:r>
        <w:rPr>
          <w:szCs w:val="24"/>
        </w:rPr>
        <w:t>Geçersiz</w:t>
      </w:r>
      <w:r w:rsidRPr="00517D76">
        <w:rPr>
          <w:szCs w:val="24"/>
        </w:rPr>
        <w:t xml:space="preserve"> Kılınması  </w:t>
      </w:r>
    </w:p>
    <w:p w14:paraId="1260B997" w14:textId="77777777" w:rsidR="004E6239" w:rsidRPr="00517D76" w:rsidRDefault="004E6239" w:rsidP="004E6239">
      <w:pPr>
        <w:rPr>
          <w:sz w:val="24"/>
          <w:szCs w:val="24"/>
        </w:rPr>
      </w:pPr>
    </w:p>
    <w:p w14:paraId="23BC9F70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>Muayene ve deney teçhizatının kalibrasyonunun sağlanamadığı durumlarda cihazın kullanılmaması sağlanır.</w:t>
      </w:r>
    </w:p>
    <w:p w14:paraId="163D4D67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>Kalibrasyona tabi cihazlar ölçüm yapılacak ortamlarda kullanılmaktadır.</w:t>
      </w:r>
    </w:p>
    <w:p w14:paraId="48CF275C" w14:textId="77777777" w:rsidR="004E6239" w:rsidRPr="00517D76" w:rsidRDefault="004E6239" w:rsidP="004E6239">
      <w:pPr>
        <w:ind w:left="214" w:right="214"/>
        <w:jc w:val="both"/>
        <w:rPr>
          <w:sz w:val="24"/>
          <w:szCs w:val="24"/>
        </w:rPr>
      </w:pPr>
    </w:p>
    <w:p w14:paraId="4E25BE13" w14:textId="77777777" w:rsidR="004E6239" w:rsidRPr="00517D76" w:rsidRDefault="004E6239" w:rsidP="004E6239">
      <w:pPr>
        <w:pStyle w:val="Balk1"/>
        <w:ind w:right="214"/>
        <w:rPr>
          <w:szCs w:val="24"/>
        </w:rPr>
      </w:pPr>
      <w:r w:rsidRPr="00517D76">
        <w:rPr>
          <w:szCs w:val="24"/>
        </w:rPr>
        <w:t>6.7 Cihazların Taşınması</w:t>
      </w:r>
    </w:p>
    <w:p w14:paraId="18F9CDF3" w14:textId="77777777" w:rsidR="004E6239" w:rsidRPr="00517D76" w:rsidRDefault="004E6239" w:rsidP="004E6239">
      <w:pPr>
        <w:rPr>
          <w:sz w:val="24"/>
          <w:szCs w:val="24"/>
        </w:rPr>
      </w:pPr>
    </w:p>
    <w:p w14:paraId="425E9E19" w14:textId="77777777" w:rsidR="004E6239" w:rsidRPr="00517D76" w:rsidRDefault="004E6239" w:rsidP="004E6239">
      <w:pPr>
        <w:ind w:right="214"/>
        <w:jc w:val="both"/>
        <w:rPr>
          <w:sz w:val="24"/>
          <w:szCs w:val="24"/>
        </w:rPr>
      </w:pPr>
      <w:r w:rsidRPr="00517D76">
        <w:rPr>
          <w:sz w:val="24"/>
          <w:szCs w:val="24"/>
        </w:rPr>
        <w:t>Kalibrasyona tabi cihazlar</w:t>
      </w:r>
      <w:r w:rsidRPr="00BF380D">
        <w:rPr>
          <w:sz w:val="24"/>
          <w:szCs w:val="24"/>
        </w:rPr>
        <w:t>,</w:t>
      </w:r>
      <w:r w:rsidRPr="00517D76">
        <w:rPr>
          <w:sz w:val="24"/>
          <w:szCs w:val="24"/>
        </w:rPr>
        <w:t xml:space="preserve"> kalibrasyonu yapacak </w:t>
      </w:r>
      <w:r>
        <w:rPr>
          <w:sz w:val="24"/>
          <w:szCs w:val="24"/>
        </w:rPr>
        <w:t>ilgili</w:t>
      </w:r>
      <w:r w:rsidRPr="00517D76">
        <w:rPr>
          <w:sz w:val="24"/>
          <w:szCs w:val="24"/>
        </w:rPr>
        <w:t xml:space="preserve"> laboratuvarın tarif ettiği şekilde </w:t>
      </w:r>
      <w:r>
        <w:rPr>
          <w:sz w:val="24"/>
          <w:szCs w:val="24"/>
        </w:rPr>
        <w:t>taşınır.</w:t>
      </w:r>
      <w:r w:rsidRPr="00517D76">
        <w:rPr>
          <w:sz w:val="24"/>
          <w:szCs w:val="24"/>
        </w:rPr>
        <w:t xml:space="preserve"> </w:t>
      </w:r>
    </w:p>
    <w:p w14:paraId="42E3EF1D" w14:textId="77777777" w:rsidR="004E6239" w:rsidRPr="00517D76" w:rsidRDefault="004E6239" w:rsidP="004E6239">
      <w:pPr>
        <w:pStyle w:val="GvdeMetniGirintisi"/>
        <w:rPr>
          <w:b/>
          <w:color w:val="000000"/>
          <w:sz w:val="24"/>
          <w:szCs w:val="24"/>
        </w:rPr>
      </w:pPr>
    </w:p>
    <w:p w14:paraId="3D58F0B2" w14:textId="77777777" w:rsidR="004E6239" w:rsidRPr="00517D76" w:rsidRDefault="004E6239" w:rsidP="004E6239">
      <w:pPr>
        <w:pStyle w:val="GvdeMetni"/>
        <w:tabs>
          <w:tab w:val="clear" w:pos="-1560"/>
          <w:tab w:val="clear" w:pos="567"/>
          <w:tab w:val="clear" w:pos="1418"/>
          <w:tab w:val="left" w:pos="142"/>
        </w:tabs>
        <w:spacing w:before="0" w:after="0"/>
        <w:rPr>
          <w:szCs w:val="24"/>
        </w:rPr>
      </w:pPr>
    </w:p>
    <w:p w14:paraId="1816A93E" w14:textId="77777777" w:rsidR="0044661D" w:rsidRDefault="0044661D"/>
    <w:sectPr w:rsidR="0044661D" w:rsidSect="00A55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65" w:right="907" w:bottom="1021" w:left="130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84D2" w14:textId="77777777" w:rsidR="00AB3E91" w:rsidRDefault="00AB3E91">
      <w:r>
        <w:separator/>
      </w:r>
    </w:p>
  </w:endnote>
  <w:endnote w:type="continuationSeparator" w:id="0">
    <w:p w14:paraId="4A225D1D" w14:textId="77777777" w:rsidR="00AB3E91" w:rsidRDefault="00A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CCDD7" w14:textId="77777777" w:rsidR="00681E9C" w:rsidRDefault="00681E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7"/>
      <w:tblW w:w="9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53"/>
      <w:gridCol w:w="3004"/>
      <w:gridCol w:w="3714"/>
    </w:tblGrid>
    <w:tr w:rsidR="00716ED6" w14:paraId="28238829" w14:textId="77777777" w:rsidTr="005442EB">
      <w:trPr>
        <w:cantSplit/>
        <w:trHeight w:val="739"/>
      </w:trPr>
      <w:tc>
        <w:tcPr>
          <w:tcW w:w="3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1787AB" w14:textId="77777777" w:rsidR="00716ED6" w:rsidRDefault="004E6239" w:rsidP="00716ED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Hazırlayan</w:t>
          </w:r>
        </w:p>
        <w:p w14:paraId="46BC9FDC" w14:textId="77777777" w:rsidR="00716ED6" w:rsidRDefault="004E6239" w:rsidP="00716ED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Kalite Yönetim Ekibi</w:t>
          </w:r>
        </w:p>
      </w:tc>
      <w:tc>
        <w:tcPr>
          <w:tcW w:w="3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4D949C" w14:textId="77777777" w:rsidR="00716ED6" w:rsidRDefault="004E6239" w:rsidP="00716ED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Kontrol Eden</w:t>
          </w:r>
        </w:p>
        <w:p w14:paraId="344B0EC5" w14:textId="543B379F" w:rsidR="00716ED6" w:rsidRDefault="00681E9C" w:rsidP="00716ED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Kalite Yönetim Temsilcisi </w:t>
          </w:r>
        </w:p>
      </w:tc>
      <w:tc>
        <w:tcPr>
          <w:tcW w:w="3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827D33" w14:textId="77777777" w:rsidR="00716ED6" w:rsidRDefault="004E6239" w:rsidP="00716ED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Onaylayan</w:t>
          </w:r>
        </w:p>
        <w:p w14:paraId="2F09DB01" w14:textId="4F5FE989" w:rsidR="00716ED6" w:rsidRDefault="00681E9C" w:rsidP="00716ED6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Kalite Yönetim Lideri</w:t>
          </w:r>
        </w:p>
      </w:tc>
    </w:tr>
    <w:tr w:rsidR="00716ED6" w14:paraId="256DEF6A" w14:textId="77777777" w:rsidTr="005442EB">
      <w:trPr>
        <w:cantSplit/>
        <w:trHeight w:val="629"/>
      </w:trPr>
      <w:tc>
        <w:tcPr>
          <w:tcW w:w="3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2B5BB7" w14:textId="603E89A3" w:rsidR="00716ED6" w:rsidRDefault="00681E9C" w:rsidP="00716ED6">
          <w:pPr>
            <w:jc w:val="center"/>
            <w:rPr>
              <w:sz w:val="22"/>
              <w:szCs w:val="18"/>
            </w:rPr>
          </w:pPr>
          <w:r>
            <w:rPr>
              <w:sz w:val="22"/>
              <w:szCs w:val="18"/>
            </w:rPr>
            <w:t>Gülşen IŞIK</w:t>
          </w:r>
        </w:p>
      </w:tc>
      <w:tc>
        <w:tcPr>
          <w:tcW w:w="3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6A7EFA" w14:textId="4E9442C0" w:rsidR="00716ED6" w:rsidRDefault="00681E9C" w:rsidP="00716ED6">
          <w:pPr>
            <w:jc w:val="center"/>
            <w:rPr>
              <w:szCs w:val="18"/>
            </w:rPr>
          </w:pPr>
          <w:r>
            <w:rPr>
              <w:szCs w:val="18"/>
            </w:rPr>
            <w:t>Kazım ALATAŞ</w:t>
          </w:r>
        </w:p>
      </w:tc>
      <w:tc>
        <w:tcPr>
          <w:tcW w:w="3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9634A2" w14:textId="2D8F075C" w:rsidR="00716ED6" w:rsidRDefault="00681E9C" w:rsidP="00716ED6">
          <w:pPr>
            <w:jc w:val="center"/>
            <w:rPr>
              <w:szCs w:val="18"/>
            </w:rPr>
          </w:pPr>
          <w:r>
            <w:rPr>
              <w:szCs w:val="18"/>
            </w:rPr>
            <w:t>Zekeriya SARIKOCA</w:t>
          </w:r>
          <w:bookmarkStart w:id="0" w:name="_GoBack"/>
          <w:bookmarkEnd w:id="0"/>
        </w:p>
      </w:tc>
    </w:tr>
  </w:tbl>
  <w:p w14:paraId="058670B4" w14:textId="77777777" w:rsidR="001B6188" w:rsidRPr="00866098" w:rsidRDefault="00AB3E91">
    <w:pPr>
      <w:pStyle w:val="Altbilgi"/>
      <w:rPr>
        <w:bCs/>
      </w:rPr>
    </w:pPr>
  </w:p>
  <w:p w14:paraId="119E6FE7" w14:textId="77777777" w:rsidR="001B6188" w:rsidRDefault="00AB3E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22B2" w14:textId="77777777" w:rsidR="00681E9C" w:rsidRDefault="00681E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3DD7" w14:textId="77777777" w:rsidR="00AB3E91" w:rsidRDefault="00AB3E91">
      <w:r>
        <w:separator/>
      </w:r>
    </w:p>
  </w:footnote>
  <w:footnote w:type="continuationSeparator" w:id="0">
    <w:p w14:paraId="4D6A29DC" w14:textId="77777777" w:rsidR="00AB3E91" w:rsidRDefault="00AB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C4FA" w14:textId="77777777" w:rsidR="001B6188" w:rsidRDefault="004E623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2AC960D8" w14:textId="77777777" w:rsidR="001B6188" w:rsidRDefault="00AB3E91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C2D5" w14:textId="77777777" w:rsidR="006935E5" w:rsidRDefault="00AB3E91"/>
  <w:tbl>
    <w:tblPr>
      <w:tblW w:w="98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9"/>
      <w:gridCol w:w="4563"/>
      <w:gridCol w:w="1693"/>
      <w:gridCol w:w="1998"/>
    </w:tblGrid>
    <w:tr w:rsidR="001B6188" w:rsidRPr="00EE7F6F" w14:paraId="4AA35507" w14:textId="77777777" w:rsidTr="00517D76">
      <w:trPr>
        <w:cantSplit/>
        <w:trHeight w:val="68"/>
      </w:trPr>
      <w:tc>
        <w:tcPr>
          <w:tcW w:w="1639" w:type="dxa"/>
          <w:vMerge w:val="restart"/>
        </w:tcPr>
        <w:p w14:paraId="368E19FB" w14:textId="77777777" w:rsidR="001B6188" w:rsidRPr="00EE7F6F" w:rsidRDefault="004E6239" w:rsidP="00B75AB6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10"/>
              <w:szCs w:val="10"/>
            </w:rPr>
          </w:pPr>
          <w:r w:rsidRPr="008E508F">
            <w:rPr>
              <w:b/>
              <w:noProof/>
            </w:rPr>
            <w:drawing>
              <wp:inline distT="0" distB="0" distL="0" distR="0" wp14:anchorId="2123E016" wp14:editId="78587CB0">
                <wp:extent cx="914400" cy="7023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3" w:type="dxa"/>
          <w:vMerge w:val="restart"/>
          <w:vAlign w:val="center"/>
        </w:tcPr>
        <w:p w14:paraId="0487794B" w14:textId="147BE40E" w:rsidR="001B6188" w:rsidRPr="00EE7F6F" w:rsidRDefault="000A347C">
          <w:pPr>
            <w:pStyle w:val="Balk7"/>
            <w:rPr>
              <w:rFonts w:ascii="Times New Roman" w:hAnsi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TEKİRDAĞ</w:t>
          </w:r>
          <w:r w:rsidR="004E6239" w:rsidRPr="00517D76">
            <w:rPr>
              <w:rFonts w:ascii="Times New Roman" w:hAnsi="Times New Roman"/>
              <w:b/>
              <w:sz w:val="24"/>
              <w:szCs w:val="28"/>
            </w:rPr>
            <w:t xml:space="preserve"> İL GIDA TARIM VE HAYVANCILIK MÜDÜRLÜĞÜ KALİBRASYON</w:t>
          </w:r>
          <w:r w:rsidR="004E6239" w:rsidRPr="00517D76">
            <w:rPr>
              <w:rFonts w:ascii="Times New Roman" w:hAnsi="Times New Roman"/>
              <w:b/>
              <w:bCs/>
              <w:sz w:val="24"/>
              <w:szCs w:val="28"/>
            </w:rPr>
            <w:t xml:space="preserve"> PROSEDÜRÜ</w:t>
          </w:r>
        </w:p>
      </w:tc>
      <w:tc>
        <w:tcPr>
          <w:tcW w:w="1693" w:type="dxa"/>
          <w:vAlign w:val="center"/>
        </w:tcPr>
        <w:p w14:paraId="5C44F42E" w14:textId="77777777" w:rsidR="001B6188" w:rsidRPr="00EE7F6F" w:rsidRDefault="004E6239" w:rsidP="00F21A4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1998" w:type="dxa"/>
          <w:vAlign w:val="center"/>
        </w:tcPr>
        <w:p w14:paraId="5C5882EB" w14:textId="064313E0" w:rsidR="001B6188" w:rsidRPr="00EE7F6F" w:rsidRDefault="004E6239" w:rsidP="0037753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GTHB_</w:t>
          </w:r>
          <w:r w:rsidR="00377533">
            <w:rPr>
              <w:sz w:val="18"/>
              <w:szCs w:val="18"/>
            </w:rPr>
            <w:t>59</w:t>
          </w:r>
          <w:r>
            <w:rPr>
              <w:sz w:val="18"/>
              <w:szCs w:val="18"/>
            </w:rPr>
            <w:t>_İLM_PRD.06</w:t>
          </w:r>
        </w:p>
      </w:tc>
    </w:tr>
    <w:tr w:rsidR="00496CD3" w:rsidRPr="00EE7F6F" w14:paraId="42CC7ABE" w14:textId="77777777" w:rsidTr="00517D76">
      <w:trPr>
        <w:cantSplit/>
        <w:trHeight w:val="252"/>
      </w:trPr>
      <w:tc>
        <w:tcPr>
          <w:tcW w:w="1639" w:type="dxa"/>
          <w:vMerge/>
        </w:tcPr>
        <w:p w14:paraId="7701B758" w14:textId="77777777" w:rsidR="00496CD3" w:rsidRPr="00EE7F6F" w:rsidRDefault="00AB3E91" w:rsidP="00496CD3"/>
      </w:tc>
      <w:tc>
        <w:tcPr>
          <w:tcW w:w="4563" w:type="dxa"/>
          <w:vMerge/>
        </w:tcPr>
        <w:p w14:paraId="17E3A7F4" w14:textId="77777777" w:rsidR="00496CD3" w:rsidRPr="00EE7F6F" w:rsidRDefault="00AB3E91" w:rsidP="00496CD3"/>
      </w:tc>
      <w:tc>
        <w:tcPr>
          <w:tcW w:w="1693" w:type="dxa"/>
          <w:vAlign w:val="center"/>
        </w:tcPr>
        <w:p w14:paraId="13AEEE38" w14:textId="77777777" w:rsidR="00496CD3" w:rsidRPr="00EE7F6F" w:rsidRDefault="004E6239" w:rsidP="00496CD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</w:t>
          </w:r>
          <w:r w:rsidRPr="00EE7F6F">
            <w:rPr>
              <w:sz w:val="18"/>
              <w:szCs w:val="18"/>
            </w:rPr>
            <w:t xml:space="preserve">o   </w:t>
          </w:r>
        </w:p>
      </w:tc>
      <w:tc>
        <w:tcPr>
          <w:tcW w:w="1998" w:type="dxa"/>
          <w:vAlign w:val="center"/>
        </w:tcPr>
        <w:p w14:paraId="38F5A51F" w14:textId="77777777" w:rsidR="00496CD3" w:rsidRDefault="004E6239" w:rsidP="00496CD3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96CD3" w:rsidRPr="00EE7F6F" w14:paraId="4B57F1CA" w14:textId="77777777" w:rsidTr="00517D76">
      <w:trPr>
        <w:cantSplit/>
        <w:trHeight w:val="67"/>
      </w:trPr>
      <w:tc>
        <w:tcPr>
          <w:tcW w:w="1639" w:type="dxa"/>
          <w:vMerge/>
        </w:tcPr>
        <w:p w14:paraId="398D94C1" w14:textId="77777777" w:rsidR="00496CD3" w:rsidRPr="00EE7F6F" w:rsidRDefault="00AB3E91" w:rsidP="00496CD3"/>
      </w:tc>
      <w:tc>
        <w:tcPr>
          <w:tcW w:w="4563" w:type="dxa"/>
          <w:vMerge/>
        </w:tcPr>
        <w:p w14:paraId="07907FC4" w14:textId="77777777" w:rsidR="00496CD3" w:rsidRPr="00EE7F6F" w:rsidRDefault="00AB3E91" w:rsidP="00496CD3"/>
      </w:tc>
      <w:tc>
        <w:tcPr>
          <w:tcW w:w="1693" w:type="dxa"/>
          <w:vAlign w:val="center"/>
        </w:tcPr>
        <w:p w14:paraId="4D8238E6" w14:textId="77777777" w:rsidR="00496CD3" w:rsidRPr="00EE7F6F" w:rsidRDefault="004E6239" w:rsidP="00496CD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Tarihi</w:t>
          </w:r>
        </w:p>
      </w:tc>
      <w:tc>
        <w:tcPr>
          <w:tcW w:w="1998" w:type="dxa"/>
          <w:vAlign w:val="center"/>
        </w:tcPr>
        <w:p w14:paraId="17CDC053" w14:textId="77777777" w:rsidR="00496CD3" w:rsidRDefault="004E6239" w:rsidP="00496CD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496CD3" w:rsidRPr="00EE7F6F" w14:paraId="34D15260" w14:textId="77777777" w:rsidTr="00517D76">
      <w:trPr>
        <w:cantSplit/>
        <w:trHeight w:val="67"/>
      </w:trPr>
      <w:tc>
        <w:tcPr>
          <w:tcW w:w="1639" w:type="dxa"/>
          <w:vMerge/>
        </w:tcPr>
        <w:p w14:paraId="07E3B0B9" w14:textId="77777777" w:rsidR="00496CD3" w:rsidRPr="00EE7F6F" w:rsidRDefault="00AB3E91" w:rsidP="00496CD3"/>
      </w:tc>
      <w:tc>
        <w:tcPr>
          <w:tcW w:w="4563" w:type="dxa"/>
          <w:vMerge/>
        </w:tcPr>
        <w:p w14:paraId="44FF509F" w14:textId="77777777" w:rsidR="00496CD3" w:rsidRPr="00EE7F6F" w:rsidRDefault="00AB3E91" w:rsidP="00496CD3"/>
      </w:tc>
      <w:tc>
        <w:tcPr>
          <w:tcW w:w="1693" w:type="dxa"/>
          <w:vAlign w:val="center"/>
        </w:tcPr>
        <w:p w14:paraId="11C4AC12" w14:textId="77777777" w:rsidR="00496CD3" w:rsidRPr="00EE7F6F" w:rsidRDefault="004E6239" w:rsidP="00496CD3">
          <w:pPr>
            <w:rPr>
              <w:sz w:val="18"/>
              <w:szCs w:val="18"/>
            </w:rPr>
          </w:pPr>
          <w:r w:rsidRPr="00063285">
            <w:rPr>
              <w:sz w:val="18"/>
              <w:szCs w:val="18"/>
            </w:rPr>
            <w:t>Yürürlük Tarihi</w:t>
          </w:r>
        </w:p>
      </w:tc>
      <w:tc>
        <w:tcPr>
          <w:tcW w:w="1998" w:type="dxa"/>
          <w:vAlign w:val="center"/>
        </w:tcPr>
        <w:p w14:paraId="4109ECE1" w14:textId="77777777" w:rsidR="00496CD3" w:rsidRDefault="004E6239" w:rsidP="00496CD3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1B6188" w:rsidRPr="00EE7F6F" w14:paraId="60423108" w14:textId="77777777" w:rsidTr="00517D76">
      <w:trPr>
        <w:cantSplit/>
        <w:trHeight w:val="240"/>
      </w:trPr>
      <w:tc>
        <w:tcPr>
          <w:tcW w:w="1639" w:type="dxa"/>
          <w:vMerge/>
          <w:tcBorders>
            <w:bottom w:val="single" w:sz="4" w:space="0" w:color="auto"/>
          </w:tcBorders>
        </w:tcPr>
        <w:p w14:paraId="5D51F029" w14:textId="77777777" w:rsidR="001B6188" w:rsidRPr="00EE7F6F" w:rsidRDefault="00AB3E91"/>
      </w:tc>
      <w:tc>
        <w:tcPr>
          <w:tcW w:w="4563" w:type="dxa"/>
          <w:vMerge/>
          <w:tcBorders>
            <w:bottom w:val="single" w:sz="4" w:space="0" w:color="auto"/>
          </w:tcBorders>
        </w:tcPr>
        <w:p w14:paraId="2B773315" w14:textId="77777777" w:rsidR="001B6188" w:rsidRPr="00EE7F6F" w:rsidRDefault="00AB3E91"/>
      </w:tc>
      <w:tc>
        <w:tcPr>
          <w:tcW w:w="1693" w:type="dxa"/>
          <w:tcBorders>
            <w:bottom w:val="single" w:sz="4" w:space="0" w:color="auto"/>
          </w:tcBorders>
          <w:vAlign w:val="center"/>
        </w:tcPr>
        <w:p w14:paraId="16EF6C78" w14:textId="77777777" w:rsidR="001B6188" w:rsidRPr="00EE7F6F" w:rsidRDefault="004E6239" w:rsidP="00A55387">
          <w:pPr>
            <w:rPr>
              <w:sz w:val="18"/>
              <w:szCs w:val="18"/>
            </w:rPr>
          </w:pPr>
          <w:r w:rsidRPr="00EE7F6F">
            <w:rPr>
              <w:sz w:val="18"/>
              <w:szCs w:val="18"/>
            </w:rPr>
            <w:t xml:space="preserve">Sayfa No            </w:t>
          </w:r>
        </w:p>
      </w:tc>
      <w:tc>
        <w:tcPr>
          <w:tcW w:w="1998" w:type="dxa"/>
          <w:tcBorders>
            <w:bottom w:val="single" w:sz="4" w:space="0" w:color="auto"/>
          </w:tcBorders>
          <w:vAlign w:val="center"/>
        </w:tcPr>
        <w:p w14:paraId="7A210823" w14:textId="77777777" w:rsidR="001B6188" w:rsidRPr="00EE7F6F" w:rsidRDefault="004E6239" w:rsidP="000E543E">
          <w:pPr>
            <w:jc w:val="center"/>
            <w:rPr>
              <w:sz w:val="18"/>
              <w:szCs w:val="18"/>
            </w:rPr>
          </w:pPr>
          <w:r w:rsidRPr="00152439">
            <w:rPr>
              <w:b/>
              <w:bCs/>
              <w:sz w:val="18"/>
              <w:szCs w:val="18"/>
            </w:rPr>
            <w:fldChar w:fldCharType="begin"/>
          </w:r>
          <w:r w:rsidRPr="00152439">
            <w:rPr>
              <w:b/>
              <w:bCs/>
              <w:sz w:val="18"/>
              <w:szCs w:val="18"/>
            </w:rPr>
            <w:instrText>PAGE  \* Arabic  \* MERGEFORMAT</w:instrText>
          </w:r>
          <w:r w:rsidRPr="00152439">
            <w:rPr>
              <w:b/>
              <w:bCs/>
              <w:sz w:val="18"/>
              <w:szCs w:val="18"/>
            </w:rPr>
            <w:fldChar w:fldCharType="separate"/>
          </w:r>
          <w:r w:rsidR="00681E9C">
            <w:rPr>
              <w:b/>
              <w:bCs/>
              <w:noProof/>
              <w:sz w:val="18"/>
              <w:szCs w:val="18"/>
            </w:rPr>
            <w:t>1</w:t>
          </w:r>
          <w:r w:rsidRPr="00152439">
            <w:rPr>
              <w:b/>
              <w:bCs/>
              <w:sz w:val="18"/>
              <w:szCs w:val="18"/>
            </w:rPr>
            <w:fldChar w:fldCharType="end"/>
          </w:r>
          <w:r w:rsidRPr="00152439">
            <w:rPr>
              <w:sz w:val="18"/>
              <w:szCs w:val="18"/>
            </w:rPr>
            <w:t xml:space="preserve"> / </w:t>
          </w:r>
          <w:r w:rsidRPr="00152439">
            <w:rPr>
              <w:b/>
              <w:bCs/>
              <w:sz w:val="18"/>
              <w:szCs w:val="18"/>
            </w:rPr>
            <w:fldChar w:fldCharType="begin"/>
          </w:r>
          <w:r w:rsidRPr="00152439">
            <w:rPr>
              <w:b/>
              <w:bCs/>
              <w:sz w:val="18"/>
              <w:szCs w:val="18"/>
            </w:rPr>
            <w:instrText>NUMPAGES  \* Arabic  \* MERGEFORMAT</w:instrText>
          </w:r>
          <w:r w:rsidRPr="00152439">
            <w:rPr>
              <w:b/>
              <w:bCs/>
              <w:sz w:val="18"/>
              <w:szCs w:val="18"/>
            </w:rPr>
            <w:fldChar w:fldCharType="separate"/>
          </w:r>
          <w:r w:rsidR="00681E9C">
            <w:rPr>
              <w:b/>
              <w:bCs/>
              <w:noProof/>
              <w:sz w:val="18"/>
              <w:szCs w:val="18"/>
            </w:rPr>
            <w:t>2</w:t>
          </w:r>
          <w:r w:rsidRPr="00152439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65FE5BB" w14:textId="77777777" w:rsidR="001B6188" w:rsidRDefault="00AB3E91">
    <w:pPr>
      <w:pStyle w:val="stbilgi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CBC3" w14:textId="77777777" w:rsidR="00681E9C" w:rsidRDefault="00681E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BA4"/>
    <w:multiLevelType w:val="multilevel"/>
    <w:tmpl w:val="4D1CAC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DC"/>
    <w:rsid w:val="000A347C"/>
    <w:rsid w:val="00377533"/>
    <w:rsid w:val="0044661D"/>
    <w:rsid w:val="004E6239"/>
    <w:rsid w:val="00681E9C"/>
    <w:rsid w:val="00855834"/>
    <w:rsid w:val="00AB3E91"/>
    <w:rsid w:val="00BB790E"/>
    <w:rsid w:val="00DA1B03"/>
    <w:rsid w:val="00E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8171"/>
  <w15:chartTrackingRefBased/>
  <w15:docId w15:val="{17513D36-EE9C-4816-973A-63612F83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E6239"/>
    <w:pPr>
      <w:keepNext/>
      <w:jc w:val="both"/>
      <w:outlineLvl w:val="0"/>
    </w:pPr>
    <w:rPr>
      <w:b/>
      <w:sz w:val="24"/>
    </w:rPr>
  </w:style>
  <w:style w:type="paragraph" w:styleId="Balk7">
    <w:name w:val="heading 7"/>
    <w:basedOn w:val="Normal"/>
    <w:next w:val="Normal"/>
    <w:link w:val="Balk7Char"/>
    <w:qFormat/>
    <w:rsid w:val="004E6239"/>
    <w:pPr>
      <w:keepNext/>
      <w:jc w:val="center"/>
      <w:outlineLvl w:val="6"/>
    </w:pPr>
    <w:rPr>
      <w:rFonts w:ascii="Arial" w:hAnsi="Arial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62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E6239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rsid w:val="004E6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62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4E6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623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E6239"/>
  </w:style>
  <w:style w:type="paragraph" w:styleId="GvdeMetni">
    <w:name w:val="Body Text"/>
    <w:basedOn w:val="Normal"/>
    <w:link w:val="GvdeMetniChar"/>
    <w:rsid w:val="004E6239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4E62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E6239"/>
    <w:pPr>
      <w:tabs>
        <w:tab w:val="center" w:pos="-1560"/>
        <w:tab w:val="left" w:pos="567"/>
        <w:tab w:val="left" w:pos="1418"/>
      </w:tabs>
      <w:spacing w:before="60" w:after="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4E623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rsid w:val="004E6239"/>
    <w:rPr>
      <w:sz w:val="16"/>
      <w:szCs w:val="16"/>
    </w:rPr>
  </w:style>
  <w:style w:type="paragraph" w:styleId="AklamaMetni">
    <w:name w:val="annotation text"/>
    <w:basedOn w:val="Normal"/>
    <w:link w:val="AklamaMetniChar"/>
    <w:rsid w:val="004E6239"/>
  </w:style>
  <w:style w:type="character" w:customStyle="1" w:styleId="AklamaMetniChar">
    <w:name w:val="Açıklama Metni Char"/>
    <w:basedOn w:val="VarsaylanParagrafYazTipi"/>
    <w:link w:val="AklamaMetni"/>
    <w:rsid w:val="004E62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2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239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58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583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2F56A-D01B-40F2-B7F4-2EDD7AEE740B}"/>
</file>

<file path=customXml/itemProps2.xml><?xml version="1.0" encoding="utf-8"?>
<ds:datastoreItem xmlns:ds="http://schemas.openxmlformats.org/officeDocument/2006/customXml" ds:itemID="{4DEF1260-77E1-4AF8-96A9-77FFF8C8BFF4}"/>
</file>

<file path=customXml/itemProps3.xml><?xml version="1.0" encoding="utf-8"?>
<ds:datastoreItem xmlns:ds="http://schemas.openxmlformats.org/officeDocument/2006/customXml" ds:itemID="{CE9DE73B-FA20-4D14-B5B1-3CD117254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Company>Progressive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Kazım ALATAŞ</cp:lastModifiedBy>
  <cp:revision>8</cp:revision>
  <dcterms:created xsi:type="dcterms:W3CDTF">2018-06-28T08:11:00Z</dcterms:created>
  <dcterms:modified xsi:type="dcterms:W3CDTF">2018-06-28T08:43:00Z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